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9BA8" w14:textId="77777777" w:rsidR="008611BD" w:rsidRPr="008611BD" w:rsidRDefault="008611BD" w:rsidP="008611BD">
      <w:pPr>
        <w:shd w:val="clear" w:color="auto" w:fill="FFFFFF"/>
        <w:spacing w:before="150" w:after="300" w:line="1110" w:lineRule="atLeast"/>
        <w:jc w:val="center"/>
        <w:outlineLvl w:val="0"/>
        <w:rPr>
          <w:rFonts w:ascii="Roboto" w:eastAsia="Times New Roman" w:hAnsi="Roboto" w:cs="Times New Roman"/>
          <w:b/>
          <w:bCs/>
          <w:color w:val="000000"/>
          <w:kern w:val="36"/>
          <w:sz w:val="22"/>
          <w:lang w:eastAsia="ru-RU"/>
        </w:rPr>
      </w:pPr>
      <w:r w:rsidRPr="008611BD">
        <w:rPr>
          <w:rFonts w:ascii="Roboto" w:eastAsia="Times New Roman" w:hAnsi="Roboto" w:cs="Times New Roman"/>
          <w:b/>
          <w:bCs/>
          <w:color w:val="000000"/>
          <w:kern w:val="36"/>
          <w:sz w:val="22"/>
          <w:lang w:eastAsia="ru-RU"/>
        </w:rPr>
        <w:t>Публичный ДОГОВОР-ОФЕРТА</w:t>
      </w:r>
      <w:r w:rsidRPr="008611BD">
        <w:rPr>
          <w:rFonts w:ascii="Roboto" w:eastAsia="Times New Roman" w:hAnsi="Roboto" w:cs="Times New Roman"/>
          <w:b/>
          <w:bCs/>
          <w:color w:val="000000"/>
          <w:kern w:val="36"/>
          <w:sz w:val="22"/>
          <w:lang w:eastAsia="ru-RU"/>
        </w:rPr>
        <w:br/>
        <w:t>на предоставление вычислительной среды</w:t>
      </w:r>
    </w:p>
    <w:p w14:paraId="1A3D5756" w14:textId="42BE2B5C"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Pr>
          <w:rFonts w:ascii="Tahoma" w:eastAsia="Times New Roman" w:hAnsi="Tahoma" w:cs="Tahoma"/>
          <w:color w:val="0F2A3C"/>
          <w:sz w:val="16"/>
          <w:szCs w:val="16"/>
          <w:lang w:eastAsia="ru-RU"/>
        </w:rPr>
        <w:t xml:space="preserve">ИП Петросян Максим </w:t>
      </w:r>
      <w:proofErr w:type="spellStart"/>
      <w:r>
        <w:rPr>
          <w:rFonts w:ascii="Tahoma" w:eastAsia="Times New Roman" w:hAnsi="Tahoma" w:cs="Tahoma"/>
          <w:color w:val="0F2A3C"/>
          <w:sz w:val="16"/>
          <w:szCs w:val="16"/>
          <w:lang w:eastAsia="ru-RU"/>
        </w:rPr>
        <w:t>Марксленович</w:t>
      </w:r>
      <w:proofErr w:type="spellEnd"/>
      <w:r w:rsidR="00393A06" w:rsidRPr="00393A06">
        <w:rPr>
          <w:rFonts w:ascii="Tahoma" w:eastAsia="Times New Roman" w:hAnsi="Tahoma" w:cs="Tahoma"/>
          <w:color w:val="0F2A3C"/>
          <w:sz w:val="16"/>
          <w:szCs w:val="16"/>
          <w:lang w:eastAsia="ru-RU"/>
        </w:rPr>
        <w:t xml:space="preserve"> </w:t>
      </w:r>
      <w:bookmarkStart w:id="0" w:name="_GoBack"/>
      <w:bookmarkEnd w:id="0"/>
      <w:r w:rsidRPr="008611BD">
        <w:rPr>
          <w:rFonts w:ascii="Tahoma" w:eastAsia="Times New Roman" w:hAnsi="Tahoma" w:cs="Tahoma"/>
          <w:color w:val="0F2A3C"/>
          <w:sz w:val="16"/>
          <w:szCs w:val="16"/>
          <w:lang w:eastAsia="ru-RU"/>
        </w:rPr>
        <w:t>(далее – «Провайдер»), публикует настоящий договор о предоставлении вычислительной среды в адрес любого физического лица, юридического лица или индивидуального предпринимателя, именуемого в дальнейшем «Абонент».</w:t>
      </w:r>
    </w:p>
    <w:p w14:paraId="3E4C2B2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Настоящее предложение в соответствии со ст. 437 Гражданского кодекса Российской Федерации является публичной офертой. Настоящий договор не является договором присоединения и может быть заключен в письменной форме на иных условиях.</w:t>
      </w:r>
    </w:p>
    <w:p w14:paraId="0B20ACD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Моментом акцепта настоящего Договора считается регистрация Абонентом Учетной записи в Личном кабинете. С момента совершения акцепта Абонент считается ознакомившимся и согласившимся с настоящим Договором, и в соответствии с Гражданским кодексом РФ с момента акцепта вступает с Провайдером в договорные отношения на условиях, указанных в настоящем Договоре.</w:t>
      </w:r>
    </w:p>
    <w:p w14:paraId="7F933CF2" w14:textId="77777777" w:rsidR="008611BD" w:rsidRPr="008611BD" w:rsidRDefault="008611BD" w:rsidP="008611BD">
      <w:pPr>
        <w:shd w:val="clear" w:color="auto" w:fill="FFFFFF"/>
        <w:spacing w:before="300" w:after="0"/>
        <w:jc w:val="center"/>
        <w:outlineLvl w:val="1"/>
        <w:rPr>
          <w:rFonts w:ascii="Roboto" w:eastAsia="Times New Roman" w:hAnsi="Roboto" w:cs="Tahoma"/>
          <w:b/>
          <w:bCs/>
          <w:color w:val="000000"/>
          <w:sz w:val="20"/>
          <w:szCs w:val="20"/>
          <w:lang w:eastAsia="ru-RU"/>
        </w:rPr>
      </w:pPr>
      <w:r w:rsidRPr="008611BD">
        <w:rPr>
          <w:rFonts w:ascii="Roboto" w:eastAsia="Times New Roman" w:hAnsi="Roboto" w:cs="Tahoma"/>
          <w:b/>
          <w:bCs/>
          <w:color w:val="000000"/>
          <w:sz w:val="20"/>
          <w:szCs w:val="20"/>
          <w:lang w:eastAsia="ru-RU"/>
        </w:rPr>
        <w:t>1. ТЕРМИНЫ И ОПРЕДЕЛЕНИЯ</w:t>
      </w:r>
    </w:p>
    <w:p w14:paraId="4E95FA6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1.1. </w:t>
      </w:r>
      <w:r w:rsidRPr="008611BD">
        <w:rPr>
          <w:rFonts w:ascii="Tahoma" w:eastAsia="Times New Roman" w:hAnsi="Tahoma" w:cs="Tahoma"/>
          <w:b/>
          <w:bCs/>
          <w:color w:val="0F2A3C"/>
          <w:sz w:val="16"/>
          <w:szCs w:val="16"/>
          <w:lang w:eastAsia="ru-RU"/>
        </w:rPr>
        <w:t>Абонент</w:t>
      </w:r>
      <w:r w:rsidRPr="008611BD">
        <w:rPr>
          <w:rFonts w:ascii="Tahoma" w:eastAsia="Times New Roman" w:hAnsi="Tahoma" w:cs="Tahoma"/>
          <w:color w:val="0F2A3C"/>
          <w:sz w:val="16"/>
          <w:szCs w:val="16"/>
          <w:lang w:eastAsia="ru-RU"/>
        </w:rPr>
        <w:t> – физическое или юридическое лицо, или индивидуальный предприниматель, заключившее (-</w:t>
      </w:r>
      <w:proofErr w:type="spellStart"/>
      <w:r w:rsidRPr="008611BD">
        <w:rPr>
          <w:rFonts w:ascii="Tahoma" w:eastAsia="Times New Roman" w:hAnsi="Tahoma" w:cs="Tahoma"/>
          <w:color w:val="0F2A3C"/>
          <w:sz w:val="16"/>
          <w:szCs w:val="16"/>
          <w:lang w:eastAsia="ru-RU"/>
        </w:rPr>
        <w:t>ий</w:t>
      </w:r>
      <w:proofErr w:type="spellEnd"/>
      <w:r w:rsidRPr="008611BD">
        <w:rPr>
          <w:rFonts w:ascii="Tahoma" w:eastAsia="Times New Roman" w:hAnsi="Tahoma" w:cs="Tahoma"/>
          <w:color w:val="0F2A3C"/>
          <w:sz w:val="16"/>
          <w:szCs w:val="16"/>
          <w:lang w:eastAsia="ru-RU"/>
        </w:rPr>
        <w:t>) с Провайдером Договор.</w:t>
      </w:r>
    </w:p>
    <w:p w14:paraId="6AB3862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1.2. </w:t>
      </w:r>
      <w:r w:rsidRPr="008611BD">
        <w:rPr>
          <w:rFonts w:ascii="Tahoma" w:eastAsia="Times New Roman" w:hAnsi="Tahoma" w:cs="Tahoma"/>
          <w:b/>
          <w:bCs/>
          <w:color w:val="0F2A3C"/>
          <w:sz w:val="16"/>
          <w:szCs w:val="16"/>
          <w:lang w:eastAsia="ru-RU"/>
        </w:rPr>
        <w:t>Акцепт</w:t>
      </w:r>
      <w:r w:rsidRPr="008611BD">
        <w:rPr>
          <w:rFonts w:ascii="Tahoma" w:eastAsia="Times New Roman" w:hAnsi="Tahoma" w:cs="Tahoma"/>
          <w:color w:val="0F2A3C"/>
          <w:sz w:val="16"/>
          <w:szCs w:val="16"/>
          <w:lang w:eastAsia="ru-RU"/>
        </w:rPr>
        <w:t> – полное и безоговорочное принятие Абонентом условий настоящего Договора.</w:t>
      </w:r>
    </w:p>
    <w:p w14:paraId="042E4603" w14:textId="4B546D1F"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1.3. </w:t>
      </w:r>
      <w:r w:rsidRPr="008611BD">
        <w:rPr>
          <w:rFonts w:ascii="Tahoma" w:eastAsia="Times New Roman" w:hAnsi="Tahoma" w:cs="Tahoma"/>
          <w:b/>
          <w:bCs/>
          <w:color w:val="0F2A3C"/>
          <w:sz w:val="16"/>
          <w:szCs w:val="16"/>
          <w:lang w:eastAsia="ru-RU"/>
        </w:rPr>
        <w:t>Веб-сайт Провайдера</w:t>
      </w:r>
      <w:r w:rsidRPr="008611BD">
        <w:rPr>
          <w:rFonts w:ascii="Tahoma" w:eastAsia="Times New Roman" w:hAnsi="Tahoma" w:cs="Tahoma"/>
          <w:color w:val="0F2A3C"/>
          <w:sz w:val="16"/>
          <w:szCs w:val="16"/>
          <w:lang w:eastAsia="ru-RU"/>
        </w:rPr>
        <w:t> – один из официальных веб-сайтов https://</w:t>
      </w:r>
      <w:proofErr w:type="spellStart"/>
      <w:r>
        <w:rPr>
          <w:rFonts w:ascii="Tahoma" w:eastAsia="Times New Roman" w:hAnsi="Tahoma" w:cs="Tahoma"/>
          <w:color w:val="0F2A3C"/>
          <w:sz w:val="16"/>
          <w:szCs w:val="16"/>
          <w:lang w:val="en-US" w:eastAsia="ru-RU"/>
        </w:rPr>
        <w:t>maxtelecom</w:t>
      </w:r>
      <w:proofErr w:type="spellEnd"/>
      <w:r w:rsidRPr="008611BD">
        <w:rPr>
          <w:rFonts w:ascii="Tahoma" w:eastAsia="Times New Roman" w:hAnsi="Tahoma" w:cs="Tahoma"/>
          <w:color w:val="0F2A3C"/>
          <w:sz w:val="16"/>
          <w:szCs w:val="16"/>
          <w:lang w:eastAsia="ru-RU"/>
        </w:rPr>
        <w:t>.</w:t>
      </w:r>
      <w:r>
        <w:rPr>
          <w:rFonts w:ascii="Tahoma" w:eastAsia="Times New Roman" w:hAnsi="Tahoma" w:cs="Tahoma"/>
          <w:color w:val="0F2A3C"/>
          <w:sz w:val="16"/>
          <w:szCs w:val="16"/>
          <w:lang w:val="en-US" w:eastAsia="ru-RU"/>
        </w:rPr>
        <w:t>online</w:t>
      </w:r>
      <w:r w:rsidRPr="008611BD">
        <w:rPr>
          <w:rFonts w:ascii="Tahoma" w:eastAsia="Times New Roman" w:hAnsi="Tahoma" w:cs="Tahoma"/>
          <w:color w:val="0F2A3C"/>
          <w:sz w:val="16"/>
          <w:szCs w:val="16"/>
          <w:lang w:eastAsia="ru-RU"/>
        </w:rPr>
        <w:t>, предоставляющий информацию о разных видах Вычислительных сред. В целях регулирования отношений сторон подлежит применению тот адрес веб-сайта, на котором производится предоставление Вычислительных сред соответствующего типа. В случае использования Абонентом Вычислительных сред различных типов, информация о них размещается и управление производится раздельно по каждому виду на сайте, соответствующему типу Вычислительной среды.</w:t>
      </w:r>
    </w:p>
    <w:p w14:paraId="7E408B45" w14:textId="00EB2E82"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1.4. </w:t>
      </w:r>
      <w:r w:rsidRPr="008611BD">
        <w:rPr>
          <w:rFonts w:ascii="Tahoma" w:eastAsia="Times New Roman" w:hAnsi="Tahoma" w:cs="Tahoma"/>
          <w:b/>
          <w:bCs/>
          <w:color w:val="0F2A3C"/>
          <w:sz w:val="16"/>
          <w:szCs w:val="16"/>
          <w:lang w:eastAsia="ru-RU"/>
        </w:rPr>
        <w:t>Вычислительная среда</w:t>
      </w:r>
      <w:r w:rsidRPr="008611BD">
        <w:rPr>
          <w:rFonts w:ascii="Tahoma" w:eastAsia="Times New Roman" w:hAnsi="Tahoma" w:cs="Tahoma"/>
          <w:color w:val="0F2A3C"/>
          <w:sz w:val="16"/>
          <w:szCs w:val="16"/>
          <w:lang w:eastAsia="ru-RU"/>
        </w:rPr>
        <w:t xml:space="preserve"> - динамическая, комбинированная, неделимая услуга, предназначенная для решения задач Абонента, обладающая набором потребительских характеристик, совокупность которых определяет ее состояние и функциональность в любой конкретный момент времени. </w:t>
      </w:r>
    </w:p>
    <w:p w14:paraId="0D2BE06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1.5. </w:t>
      </w:r>
      <w:r w:rsidRPr="008611BD">
        <w:rPr>
          <w:rFonts w:ascii="Tahoma" w:eastAsia="Times New Roman" w:hAnsi="Tahoma" w:cs="Tahoma"/>
          <w:b/>
          <w:bCs/>
          <w:color w:val="0F2A3C"/>
          <w:sz w:val="16"/>
          <w:szCs w:val="16"/>
          <w:lang w:eastAsia="ru-RU"/>
        </w:rPr>
        <w:t>Лицевой счет</w:t>
      </w:r>
      <w:r w:rsidRPr="008611BD">
        <w:rPr>
          <w:rFonts w:ascii="Tahoma" w:eastAsia="Times New Roman" w:hAnsi="Tahoma" w:cs="Tahoma"/>
          <w:color w:val="0F2A3C"/>
          <w:sz w:val="16"/>
          <w:szCs w:val="16"/>
          <w:lang w:eastAsia="ru-RU"/>
        </w:rPr>
        <w:t> – электронный счет в Личном кабинете, на котором отображается поступление и расходование денежных средств в счет оплаты Услуг Абонента. Лицевые счета ведутся раздельно в каждом Личном кабинете исходя из видов используемых Вычислительных сред. Объединение Лицевых счетов, перенос между лицевыми счетами не допускается.</w:t>
      </w:r>
    </w:p>
    <w:p w14:paraId="674BF56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1.6. </w:t>
      </w:r>
      <w:r w:rsidRPr="008611BD">
        <w:rPr>
          <w:rFonts w:ascii="Tahoma" w:eastAsia="Times New Roman" w:hAnsi="Tahoma" w:cs="Tahoma"/>
          <w:b/>
          <w:bCs/>
          <w:color w:val="0F2A3C"/>
          <w:sz w:val="16"/>
          <w:szCs w:val="16"/>
          <w:lang w:eastAsia="ru-RU"/>
        </w:rPr>
        <w:t>Личный кабинет</w:t>
      </w:r>
      <w:r w:rsidRPr="008611BD">
        <w:rPr>
          <w:rFonts w:ascii="Tahoma" w:eastAsia="Times New Roman" w:hAnsi="Tahoma" w:cs="Tahoma"/>
          <w:color w:val="0F2A3C"/>
          <w:sz w:val="16"/>
          <w:szCs w:val="16"/>
          <w:lang w:eastAsia="ru-RU"/>
        </w:rPr>
        <w:t> – непубличный раздел Веб-сайта Провайдера, в котором производится управление услугами и платежами, обмен технической и юридической информацией. Доступ в Личный кабинет производится с использованием логина и пароля, которые признаются аналогом собственноручной подписи (простой электронной подписью) Создание (регистрация) Личного кабинета может быть произведено непосредственно Абонентом (с использованием электронной почты, проверенного телефона и иных реквизитов, принадлежащих непосредственно Абоненту), так и иным лицом. При этом, если создание Личного кабинета производится иным лицом (Владелец аккаунта), такое лицо считается наделенное полномочиями на совершение от имени Абонента всех юридических и фактических действий (в том числе на принятие условий настоящего Договора) и его действия в личном кабинете признаются действиями непосредственно Абонента. Вопросы доступа к Личному кабинету разрешаются исключительно между Абонентом и Владельцем Учетной записи.</w:t>
      </w:r>
    </w:p>
    <w:p w14:paraId="6813510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1.7. </w:t>
      </w:r>
      <w:r w:rsidRPr="008611BD">
        <w:rPr>
          <w:rFonts w:ascii="Tahoma" w:eastAsia="Times New Roman" w:hAnsi="Tahoma" w:cs="Tahoma"/>
          <w:b/>
          <w:bCs/>
          <w:color w:val="0F2A3C"/>
          <w:sz w:val="16"/>
          <w:szCs w:val="16"/>
          <w:lang w:eastAsia="ru-RU"/>
        </w:rPr>
        <w:t>Логин и пароль</w:t>
      </w:r>
      <w:r w:rsidRPr="008611BD">
        <w:rPr>
          <w:rFonts w:ascii="Tahoma" w:eastAsia="Times New Roman" w:hAnsi="Tahoma" w:cs="Tahoma"/>
          <w:color w:val="0F2A3C"/>
          <w:sz w:val="16"/>
          <w:szCs w:val="16"/>
          <w:lang w:eastAsia="ru-RU"/>
        </w:rPr>
        <w:t> – уникальный набор символов, необходимый для доступа в Личный кабинет, которые служат идентификатором Абонента.</w:t>
      </w:r>
    </w:p>
    <w:p w14:paraId="59C9DFB9" w14:textId="7528BC32"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1.8. </w:t>
      </w:r>
      <w:r w:rsidRPr="008611BD">
        <w:rPr>
          <w:rFonts w:ascii="Tahoma" w:eastAsia="Times New Roman" w:hAnsi="Tahoma" w:cs="Tahoma"/>
          <w:b/>
          <w:bCs/>
          <w:color w:val="0F2A3C"/>
          <w:sz w:val="16"/>
          <w:szCs w:val="16"/>
          <w:lang w:eastAsia="ru-RU"/>
        </w:rPr>
        <w:t>Правила предоставления услуг</w:t>
      </w:r>
      <w:r w:rsidRPr="008611BD">
        <w:rPr>
          <w:rFonts w:ascii="Tahoma" w:eastAsia="Times New Roman" w:hAnsi="Tahoma" w:cs="Tahoma"/>
          <w:color w:val="0F2A3C"/>
          <w:sz w:val="16"/>
          <w:szCs w:val="16"/>
          <w:lang w:eastAsia="ru-RU"/>
        </w:rPr>
        <w:t> - документ, опубликованный на Веб-сайте Провайдера в разделе “Документы”, определяющий порядок оказания и использования услуг Провайдера и являющийся Приложением к настоящему Договору.</w:t>
      </w:r>
    </w:p>
    <w:p w14:paraId="30989CDE" w14:textId="158833D1"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w:t>
      </w:r>
      <w:r>
        <w:rPr>
          <w:rFonts w:ascii="Tahoma" w:eastAsia="Times New Roman" w:hAnsi="Tahoma" w:cs="Tahoma"/>
          <w:color w:val="0F2A3C"/>
          <w:sz w:val="16"/>
          <w:szCs w:val="16"/>
          <w:lang w:eastAsia="ru-RU"/>
        </w:rPr>
        <w:t>9</w:t>
      </w:r>
      <w:r w:rsidRPr="008611BD">
        <w:rPr>
          <w:rFonts w:ascii="Tahoma" w:eastAsia="Times New Roman" w:hAnsi="Tahoma" w:cs="Tahoma"/>
          <w:color w:val="0F2A3C"/>
          <w:sz w:val="16"/>
          <w:szCs w:val="16"/>
          <w:lang w:eastAsia="ru-RU"/>
        </w:rPr>
        <w:t>. </w:t>
      </w:r>
      <w:r w:rsidRPr="008611BD">
        <w:rPr>
          <w:rFonts w:ascii="Tahoma" w:eastAsia="Times New Roman" w:hAnsi="Tahoma" w:cs="Tahoma"/>
          <w:b/>
          <w:bCs/>
          <w:color w:val="0F2A3C"/>
          <w:sz w:val="16"/>
          <w:szCs w:val="16"/>
          <w:lang w:eastAsia="ru-RU"/>
        </w:rPr>
        <w:t>Провайдер</w:t>
      </w:r>
      <w:r w:rsidRPr="008611BD">
        <w:rPr>
          <w:rFonts w:ascii="Tahoma" w:eastAsia="Times New Roman" w:hAnsi="Tahoma" w:cs="Tahoma"/>
          <w:color w:val="0F2A3C"/>
          <w:sz w:val="16"/>
          <w:szCs w:val="16"/>
          <w:lang w:eastAsia="ru-RU"/>
        </w:rPr>
        <w:t> </w:t>
      </w:r>
      <w:r>
        <w:rPr>
          <w:rFonts w:ascii="Tahoma" w:eastAsia="Times New Roman" w:hAnsi="Tahoma" w:cs="Tahoma"/>
          <w:color w:val="0F2A3C"/>
          <w:sz w:val="16"/>
          <w:szCs w:val="16"/>
          <w:lang w:eastAsia="ru-RU"/>
        </w:rPr>
        <w:t>–</w:t>
      </w:r>
      <w:r w:rsidRPr="008611BD">
        <w:rPr>
          <w:rFonts w:ascii="Tahoma" w:eastAsia="Times New Roman" w:hAnsi="Tahoma" w:cs="Tahoma"/>
          <w:color w:val="0F2A3C"/>
          <w:sz w:val="16"/>
          <w:szCs w:val="16"/>
          <w:lang w:eastAsia="ru-RU"/>
        </w:rPr>
        <w:t xml:space="preserve"> </w:t>
      </w:r>
      <w:r>
        <w:rPr>
          <w:rFonts w:ascii="Tahoma" w:eastAsia="Times New Roman" w:hAnsi="Tahoma" w:cs="Tahoma"/>
          <w:color w:val="0F2A3C"/>
          <w:sz w:val="16"/>
          <w:szCs w:val="16"/>
          <w:lang w:eastAsia="ru-RU"/>
        </w:rPr>
        <w:t xml:space="preserve">ИП Петросян Максим </w:t>
      </w:r>
      <w:proofErr w:type="spellStart"/>
      <w:r>
        <w:rPr>
          <w:rFonts w:ascii="Tahoma" w:eastAsia="Times New Roman" w:hAnsi="Tahoma" w:cs="Tahoma"/>
          <w:color w:val="0F2A3C"/>
          <w:sz w:val="16"/>
          <w:szCs w:val="16"/>
          <w:lang w:eastAsia="ru-RU"/>
        </w:rPr>
        <w:t>Марксленович</w:t>
      </w:r>
      <w:proofErr w:type="spellEnd"/>
    </w:p>
    <w:p w14:paraId="0664DC5A" w14:textId="0435CB31"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w:t>
      </w:r>
      <w:r>
        <w:rPr>
          <w:rFonts w:ascii="Tahoma" w:eastAsia="Times New Roman" w:hAnsi="Tahoma" w:cs="Tahoma"/>
          <w:color w:val="0F2A3C"/>
          <w:sz w:val="16"/>
          <w:szCs w:val="16"/>
          <w:lang w:eastAsia="ru-RU"/>
        </w:rPr>
        <w:t>0</w:t>
      </w:r>
      <w:r w:rsidRPr="008611BD">
        <w:rPr>
          <w:rFonts w:ascii="Tahoma" w:eastAsia="Times New Roman" w:hAnsi="Tahoma" w:cs="Tahoma"/>
          <w:color w:val="0F2A3C"/>
          <w:sz w:val="16"/>
          <w:szCs w:val="16"/>
          <w:lang w:eastAsia="ru-RU"/>
        </w:rPr>
        <w:t>. </w:t>
      </w:r>
      <w:r w:rsidRPr="008611BD">
        <w:rPr>
          <w:rFonts w:ascii="Tahoma" w:eastAsia="Times New Roman" w:hAnsi="Tahoma" w:cs="Tahoma"/>
          <w:b/>
          <w:bCs/>
          <w:color w:val="0F2A3C"/>
          <w:sz w:val="16"/>
          <w:szCs w:val="16"/>
          <w:lang w:eastAsia="ru-RU"/>
        </w:rPr>
        <w:t>Тариф</w:t>
      </w:r>
      <w:r w:rsidRPr="008611BD">
        <w:rPr>
          <w:rFonts w:ascii="Tahoma" w:eastAsia="Times New Roman" w:hAnsi="Tahoma" w:cs="Tahoma"/>
          <w:color w:val="0F2A3C"/>
          <w:sz w:val="16"/>
          <w:szCs w:val="16"/>
          <w:lang w:eastAsia="ru-RU"/>
        </w:rPr>
        <w:t> - описание набора определенных параметров услуг Провайдера (как типовой, так и настраиваемый Абонентом) и их стоимость, указанные на Веб-сайте Провайдера.</w:t>
      </w:r>
    </w:p>
    <w:p w14:paraId="66660C49" w14:textId="635F4B82"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w:t>
      </w:r>
      <w:r>
        <w:rPr>
          <w:rFonts w:ascii="Tahoma" w:eastAsia="Times New Roman" w:hAnsi="Tahoma" w:cs="Tahoma"/>
          <w:color w:val="0F2A3C"/>
          <w:sz w:val="16"/>
          <w:szCs w:val="16"/>
          <w:lang w:eastAsia="ru-RU"/>
        </w:rPr>
        <w:t>1</w:t>
      </w:r>
      <w:r w:rsidRPr="008611BD">
        <w:rPr>
          <w:rFonts w:ascii="Tahoma" w:eastAsia="Times New Roman" w:hAnsi="Tahoma" w:cs="Tahoma"/>
          <w:color w:val="0F2A3C"/>
          <w:sz w:val="16"/>
          <w:szCs w:val="16"/>
          <w:lang w:eastAsia="ru-RU"/>
        </w:rPr>
        <w:t>. </w:t>
      </w:r>
      <w:r w:rsidRPr="008611BD">
        <w:rPr>
          <w:rFonts w:ascii="Tahoma" w:eastAsia="Times New Roman" w:hAnsi="Tahoma" w:cs="Tahoma"/>
          <w:b/>
          <w:bCs/>
          <w:color w:val="0F2A3C"/>
          <w:sz w:val="16"/>
          <w:szCs w:val="16"/>
          <w:lang w:eastAsia="ru-RU"/>
        </w:rPr>
        <w:t>Услуга</w:t>
      </w:r>
      <w:r w:rsidRPr="008611BD">
        <w:rPr>
          <w:rFonts w:ascii="Tahoma" w:eastAsia="Times New Roman" w:hAnsi="Tahoma" w:cs="Tahoma"/>
          <w:color w:val="0F2A3C"/>
          <w:sz w:val="16"/>
          <w:szCs w:val="16"/>
          <w:lang w:eastAsia="ru-RU"/>
        </w:rPr>
        <w:t> - предоставление Абоненту Провайдером с применением Программного продукта Вычислительной среды, обладающей рядом Потребительских характеристик. Для Услуги в Тарифе, в описании вычислительных сред, в правилах предоставления услуг могут быть установлены специальные условия и/или ограничения использования Услуги, включая, но не ограничиваясь: пределы нагрузки, виды допустимых приложений, ограничения на масштабирование, требования к предварительной и/или последующей настройке, условия совершения определенных действий, сроки оказания Услуги, порядок и периодичность списания денежных средств с Лицевого счета и др.</w:t>
      </w:r>
    </w:p>
    <w:p w14:paraId="73F23112" w14:textId="1B491790"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w:t>
      </w:r>
      <w:r>
        <w:rPr>
          <w:rFonts w:ascii="Tahoma" w:eastAsia="Times New Roman" w:hAnsi="Tahoma" w:cs="Tahoma"/>
          <w:color w:val="0F2A3C"/>
          <w:sz w:val="16"/>
          <w:szCs w:val="16"/>
          <w:lang w:eastAsia="ru-RU"/>
        </w:rPr>
        <w:t>2</w:t>
      </w:r>
      <w:r w:rsidRPr="008611BD">
        <w:rPr>
          <w:rFonts w:ascii="Tahoma" w:eastAsia="Times New Roman" w:hAnsi="Tahoma" w:cs="Tahoma"/>
          <w:color w:val="0F2A3C"/>
          <w:sz w:val="16"/>
          <w:szCs w:val="16"/>
          <w:lang w:eastAsia="ru-RU"/>
        </w:rPr>
        <w:t>. </w:t>
      </w:r>
      <w:r w:rsidRPr="008611BD">
        <w:rPr>
          <w:rFonts w:ascii="Tahoma" w:eastAsia="Times New Roman" w:hAnsi="Tahoma" w:cs="Tahoma"/>
          <w:b/>
          <w:bCs/>
          <w:color w:val="0F2A3C"/>
          <w:sz w:val="16"/>
          <w:szCs w:val="16"/>
          <w:lang w:eastAsia="ru-RU"/>
        </w:rPr>
        <w:t>Учетная запись (Учетная запись Абонента)</w:t>
      </w:r>
      <w:r w:rsidRPr="008611BD">
        <w:rPr>
          <w:rFonts w:ascii="Tahoma" w:eastAsia="Times New Roman" w:hAnsi="Tahoma" w:cs="Tahoma"/>
          <w:color w:val="0F2A3C"/>
          <w:sz w:val="16"/>
          <w:szCs w:val="16"/>
          <w:lang w:eastAsia="ru-RU"/>
        </w:rPr>
        <w:t> - совокупность данных о Абоненте, необходимых для предоставления Услуг со стороны Провайдера. Учетная запись создается Абонентом при помощи Программного продукта и принадлежит Провайдеру. Учетная запись позволяет Абоненту осуществлять следующие действия, включая (но не ограничиваясь): авторизацию (аутентификацию) Абонента в Программном продукте, заказ, управление и пользование Услугами, доступ к настройкам, статистическим показателям и иным данным об использовании Пользователем Услуг.</w:t>
      </w:r>
    </w:p>
    <w:p w14:paraId="2D51769A" w14:textId="6E2EFB26"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w:t>
      </w:r>
      <w:r>
        <w:rPr>
          <w:rFonts w:ascii="Tahoma" w:eastAsia="Times New Roman" w:hAnsi="Tahoma" w:cs="Tahoma"/>
          <w:color w:val="0F2A3C"/>
          <w:sz w:val="16"/>
          <w:szCs w:val="16"/>
          <w:lang w:eastAsia="ru-RU"/>
        </w:rPr>
        <w:t>3</w:t>
      </w:r>
      <w:r w:rsidRPr="008611BD">
        <w:rPr>
          <w:rFonts w:ascii="Tahoma" w:eastAsia="Times New Roman" w:hAnsi="Tahoma" w:cs="Tahoma"/>
          <w:color w:val="0F2A3C"/>
          <w:sz w:val="16"/>
          <w:szCs w:val="16"/>
          <w:lang w:eastAsia="ru-RU"/>
        </w:rPr>
        <w:t>. </w:t>
      </w:r>
      <w:proofErr w:type="spellStart"/>
      <w:r w:rsidRPr="008611BD">
        <w:rPr>
          <w:rFonts w:ascii="Tahoma" w:eastAsia="Times New Roman" w:hAnsi="Tahoma" w:cs="Tahoma"/>
          <w:b/>
          <w:bCs/>
          <w:color w:val="0F2A3C"/>
          <w:sz w:val="16"/>
          <w:szCs w:val="16"/>
          <w:lang w:eastAsia="ru-RU"/>
        </w:rPr>
        <w:t>SaaS</w:t>
      </w:r>
      <w:proofErr w:type="spellEnd"/>
      <w:r w:rsidRPr="008611BD">
        <w:rPr>
          <w:rFonts w:ascii="Tahoma" w:eastAsia="Times New Roman" w:hAnsi="Tahoma" w:cs="Tahoma"/>
          <w:b/>
          <w:bCs/>
          <w:color w:val="0F2A3C"/>
          <w:sz w:val="16"/>
          <w:szCs w:val="16"/>
          <w:lang w:eastAsia="ru-RU"/>
        </w:rPr>
        <w:t xml:space="preserve"> (услуга предоставляемые по модели </w:t>
      </w:r>
      <w:proofErr w:type="spellStart"/>
      <w:r w:rsidRPr="008611BD">
        <w:rPr>
          <w:rFonts w:ascii="Tahoma" w:eastAsia="Times New Roman" w:hAnsi="Tahoma" w:cs="Tahoma"/>
          <w:b/>
          <w:bCs/>
          <w:color w:val="0F2A3C"/>
          <w:sz w:val="16"/>
          <w:szCs w:val="16"/>
          <w:lang w:eastAsia="ru-RU"/>
        </w:rPr>
        <w:t>SaaS</w:t>
      </w:r>
      <w:proofErr w:type="spellEnd"/>
      <w:r w:rsidRPr="008611BD">
        <w:rPr>
          <w:rFonts w:ascii="Tahoma" w:eastAsia="Times New Roman" w:hAnsi="Tahoma" w:cs="Tahoma"/>
          <w:b/>
          <w:bCs/>
          <w:color w:val="0F2A3C"/>
          <w:sz w:val="16"/>
          <w:szCs w:val="16"/>
          <w:lang w:eastAsia="ru-RU"/>
        </w:rPr>
        <w:t xml:space="preserve">, сервис предоставляемые по модели </w:t>
      </w:r>
      <w:proofErr w:type="spellStart"/>
      <w:r w:rsidRPr="008611BD">
        <w:rPr>
          <w:rFonts w:ascii="Tahoma" w:eastAsia="Times New Roman" w:hAnsi="Tahoma" w:cs="Tahoma"/>
          <w:b/>
          <w:bCs/>
          <w:color w:val="0F2A3C"/>
          <w:sz w:val="16"/>
          <w:szCs w:val="16"/>
          <w:lang w:eastAsia="ru-RU"/>
        </w:rPr>
        <w:t>SaaS</w:t>
      </w:r>
      <w:proofErr w:type="spellEnd"/>
      <w:r w:rsidRPr="008611BD">
        <w:rPr>
          <w:rFonts w:ascii="Tahoma" w:eastAsia="Times New Roman" w:hAnsi="Tahoma" w:cs="Tahoma"/>
          <w:b/>
          <w:bCs/>
          <w:color w:val="0F2A3C"/>
          <w:sz w:val="16"/>
          <w:szCs w:val="16"/>
          <w:lang w:eastAsia="ru-RU"/>
        </w:rPr>
        <w:t>)</w:t>
      </w:r>
      <w:r w:rsidRPr="008611BD">
        <w:rPr>
          <w:rFonts w:ascii="Tahoma" w:eastAsia="Times New Roman" w:hAnsi="Tahoma" w:cs="Tahoma"/>
          <w:color w:val="0F2A3C"/>
          <w:sz w:val="16"/>
          <w:szCs w:val="16"/>
          <w:lang w:eastAsia="ru-RU"/>
        </w:rPr>
        <w:t xml:space="preserve"> - (от англ. </w:t>
      </w:r>
      <w:proofErr w:type="spellStart"/>
      <w:r w:rsidRPr="008611BD">
        <w:rPr>
          <w:rFonts w:ascii="Tahoma" w:eastAsia="Times New Roman" w:hAnsi="Tahoma" w:cs="Tahoma"/>
          <w:color w:val="0F2A3C"/>
          <w:sz w:val="16"/>
          <w:szCs w:val="16"/>
          <w:lang w:eastAsia="ru-RU"/>
        </w:rPr>
        <w:t>software</w:t>
      </w:r>
      <w:proofErr w:type="spellEnd"/>
      <w:r w:rsidRPr="008611BD">
        <w:rPr>
          <w:rFonts w:ascii="Tahoma" w:eastAsia="Times New Roman" w:hAnsi="Tahoma" w:cs="Tahoma"/>
          <w:color w:val="0F2A3C"/>
          <w:sz w:val="16"/>
          <w:szCs w:val="16"/>
          <w:lang w:eastAsia="ru-RU"/>
        </w:rPr>
        <w:t xml:space="preserve"> </w:t>
      </w:r>
      <w:proofErr w:type="spellStart"/>
      <w:r w:rsidRPr="008611BD">
        <w:rPr>
          <w:rFonts w:ascii="Tahoma" w:eastAsia="Times New Roman" w:hAnsi="Tahoma" w:cs="Tahoma"/>
          <w:color w:val="0F2A3C"/>
          <w:sz w:val="16"/>
          <w:szCs w:val="16"/>
          <w:lang w:eastAsia="ru-RU"/>
        </w:rPr>
        <w:t>as</w:t>
      </w:r>
      <w:proofErr w:type="spellEnd"/>
      <w:r w:rsidRPr="008611BD">
        <w:rPr>
          <w:rFonts w:ascii="Tahoma" w:eastAsia="Times New Roman" w:hAnsi="Tahoma" w:cs="Tahoma"/>
          <w:color w:val="0F2A3C"/>
          <w:sz w:val="16"/>
          <w:szCs w:val="16"/>
          <w:lang w:eastAsia="ru-RU"/>
        </w:rPr>
        <w:t xml:space="preserve"> a </w:t>
      </w:r>
      <w:proofErr w:type="spellStart"/>
      <w:r w:rsidRPr="008611BD">
        <w:rPr>
          <w:rFonts w:ascii="Tahoma" w:eastAsia="Times New Roman" w:hAnsi="Tahoma" w:cs="Tahoma"/>
          <w:color w:val="0F2A3C"/>
          <w:sz w:val="16"/>
          <w:szCs w:val="16"/>
          <w:lang w:eastAsia="ru-RU"/>
        </w:rPr>
        <w:t>service</w:t>
      </w:r>
      <w:proofErr w:type="spellEnd"/>
      <w:r w:rsidRPr="008611BD">
        <w:rPr>
          <w:rFonts w:ascii="Tahoma" w:eastAsia="Times New Roman" w:hAnsi="Tahoma" w:cs="Tahoma"/>
          <w:color w:val="0F2A3C"/>
          <w:sz w:val="16"/>
          <w:szCs w:val="16"/>
          <w:lang w:eastAsia="ru-RU"/>
        </w:rPr>
        <w:t xml:space="preserve"> — программное обеспечение как услуга) — отдельный тип потребительской характеристики </w:t>
      </w:r>
      <w:r w:rsidRPr="008611BD">
        <w:rPr>
          <w:rFonts w:ascii="Tahoma" w:eastAsia="Times New Roman" w:hAnsi="Tahoma" w:cs="Tahoma"/>
          <w:color w:val="0F2A3C"/>
          <w:sz w:val="16"/>
          <w:szCs w:val="16"/>
          <w:lang w:eastAsia="ru-RU"/>
        </w:rPr>
        <w:lastRenderedPageBreak/>
        <w:t xml:space="preserve">вычислительной среды, представляющий собой один или несколько экземпляров разработанного Провайдером программного обеспечения или экземпляров программного обеспечения третьих лиц, развернутого и эксплуатируемого средствами Программного продукта. Развернутое в рамках </w:t>
      </w:r>
      <w:proofErr w:type="spellStart"/>
      <w:r w:rsidRPr="008611BD">
        <w:rPr>
          <w:rFonts w:ascii="Tahoma" w:eastAsia="Times New Roman" w:hAnsi="Tahoma" w:cs="Tahoma"/>
          <w:color w:val="0F2A3C"/>
          <w:sz w:val="16"/>
          <w:szCs w:val="16"/>
          <w:lang w:eastAsia="ru-RU"/>
        </w:rPr>
        <w:t>SaaS</w:t>
      </w:r>
      <w:proofErr w:type="spellEnd"/>
      <w:r w:rsidRPr="008611BD">
        <w:rPr>
          <w:rFonts w:ascii="Tahoma" w:eastAsia="Times New Roman" w:hAnsi="Tahoma" w:cs="Tahoma"/>
          <w:color w:val="0F2A3C"/>
          <w:sz w:val="16"/>
          <w:szCs w:val="16"/>
          <w:lang w:eastAsia="ru-RU"/>
        </w:rPr>
        <w:t xml:space="preserve"> программное обеспечение может использоваться одновременно несколькими Абонентами, при этом Программный Продукт обеспечивает изоляцию (разделение доступа) пользовательских данных и учетной информации разных пользователей. При подключении данной потребительской характеристики Абонент не несет затрат, связанных с установкой, обновлением и поддержкой работоспособности программного и аппаратного обеспечения.</w:t>
      </w:r>
    </w:p>
    <w:p w14:paraId="293FBD8D"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2. ПРЕДМЕТ ДОГОВОРА</w:t>
      </w:r>
    </w:p>
    <w:p w14:paraId="0D57884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2.1. Провайдер на условиях настоящего Договора предоставляет Абоненту одну или несколько Услуг согласно заказам Абонента, оформленным в Личном кабинете или посредством публичного API. Абонент обязуется принять и оплатить заказанные Услуги.</w:t>
      </w:r>
    </w:p>
    <w:p w14:paraId="72135B7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2.2. Размещая заказ Абонент подтверждает, что он с должной осмотрительностью и предварительно ознакомился с документацией, размещенной на Веб-сайте Провайдера и в Личном кабинете.</w:t>
      </w:r>
    </w:p>
    <w:p w14:paraId="6BA8B7F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2.3. Провайдер приступает к оказанию Услуги по каждому заказу с момента списания с Лицевого счета денежных средств за заказанную Услугу, а в случае предоставления отсрочки оплаты - с момента создания (подключения) Провайдером Услуги. Если Услуга предусматривает необходимость совершения Провайдером действий по подключению и/или настройке Услуги, если иное не определено Провайдером, указанные действия совершаются в срок до 5 (пяти) рабочих дней.</w:t>
      </w:r>
    </w:p>
    <w:p w14:paraId="42A7B4D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2.4. Все Услуги предоставляются Провайдером по принципу «как есть» и при условии наличия технической возможности их предоставления.</w:t>
      </w:r>
    </w:p>
    <w:p w14:paraId="36D151AE"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3. ПРАВА И ОБЯЗАННОСТИ СТОРОН</w:t>
      </w:r>
    </w:p>
    <w:p w14:paraId="1737552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 Провайдер обязуется:</w:t>
      </w:r>
    </w:p>
    <w:p w14:paraId="40CB9EC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3.1.1. оказывать услуги надлежащим образом и в строгом соответствии с условиями и требованиями, изложенными в настоящем Договоре и Приложениями к нему;</w:t>
      </w:r>
    </w:p>
    <w:p w14:paraId="5E97F730"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3.1.2. обеспечить предоставление Услуг 24 часа в сутки, ежедневно без перерывов в соответствии с условиями настоящего Договора и Приложений к нему, за исключением проведения необходимых профилактических и ремонтных работ, а также обстоятельств/факторов, предусмотренных 7 главой настоящего Договора;</w:t>
      </w:r>
    </w:p>
    <w:p w14:paraId="06F2C8A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3.1.3. предоставить возможность регистрации в Личном кабинете;</w:t>
      </w:r>
    </w:p>
    <w:p w14:paraId="2B095F5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3.1.4. вести Лицевой счет, на котором своевременно отражать поступления и списания средств в оплату услуг;</w:t>
      </w:r>
    </w:p>
    <w:p w14:paraId="219AE220"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3.1.5. информировать об изменениях в тарифах, Правилах предоставления услуг, публикуя соответствующие уведомления и/или новые редакции на веб-сайте Провайдера. В случае несогласия с новой редакцией документов Абонент может расторгнуть Договор в соответствии с п. 10.3;</w:t>
      </w:r>
    </w:p>
    <w:p w14:paraId="4DE1997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3.1.6. сохранять конфиденциальность информации, полученной при регистрации в Личном кабинете, за исключением случаев, предусмотренных действующим законодательством РФ и настоящим Договором;</w:t>
      </w:r>
    </w:p>
    <w:p w14:paraId="62C9AB7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3.1.7. оформлять универсальные передаточные документы (Далее - УПД) в порядке, определенном настоящим Договором.</w:t>
      </w:r>
    </w:p>
    <w:p w14:paraId="6DC405B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3.2. Провайдер имеет право:</w:t>
      </w:r>
    </w:p>
    <w:p w14:paraId="141D1A20"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3.2.1. привлекать к исполнению Договора третьих лиц. Ответственность за любые действия и/или бездействия привлеченных Провайдером третьих лиц несет Провайдер в полном объеме;</w:t>
      </w:r>
    </w:p>
    <w:p w14:paraId="3B7FF7D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3.2.2. требовать своевременной оплаты услуг, оказываемых по настоящему Договору;</w:t>
      </w:r>
    </w:p>
    <w:p w14:paraId="3753F87B"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3.2.3. приостановить/прекратить оказание Услуг, удалить Услугу в случае нарушения Договора и Приложений к нему;</w:t>
      </w:r>
    </w:p>
    <w:p w14:paraId="2B70467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3.2.4. запрашивать у Абонента документы, подтверждающие достоверность и полноту сведений об Абоненте, его представителях, согласие на обработку персональных данных лиц, сведения о которых представлены Абонентом, а также иных сведений, связанных с оказанием Услуг, в том числе, но не исключительно, правомерность деятельности, для которой используются Услуги (например, наличие необходимых лицензий, разрешений правообладателя и пр.), ответы на претензии третьих лиц. Требование Провайдера подлежит исполнению в срок не более одного рабочего дня с момента направления, если иной срок не указан в требовании.</w:t>
      </w:r>
    </w:p>
    <w:p w14:paraId="0D4B735C"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 Абонент обязуется:</w:t>
      </w:r>
    </w:p>
    <w:p w14:paraId="2295522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3.3.1. до момента заключения Договора ознакомиться с условиями настоящего Договора, Приложений к нему и тарифами, характеристиками Услуги и условиями ее использования;</w:t>
      </w:r>
    </w:p>
    <w:p w14:paraId="557CC7A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3.3.2. выполнять все условия и требования, изложенные в Договоре и Приложениях к нему в течение всего срока действия настоящего Договора;</w:t>
      </w:r>
    </w:p>
    <w:p w14:paraId="2F0441B0"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3.3.3. предоставить при регистрации в Личном кабинете, а также поддерживать в течение всего срока действия договора достоверные и актуальные данные, в том числе, но не ограничиваясь: платежные реквизиты, почтовый и юридический адреса, номера телефонов, адрес электронной почты, иные сведения, необходимые для исполнения Договора. Производить обновление сведений не позднее 5 (пяти) рабочих дней с момента их изменения;</w:t>
      </w:r>
    </w:p>
    <w:p w14:paraId="5158C59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3.3.4. обеспечить конфиденциальность логина и пароля, учетных данных, используемых для восстановления доступа к Личному кабинету, производить периодическое обновление паролей, применять стойкие к взлому комбинации;</w:t>
      </w:r>
    </w:p>
    <w:p w14:paraId="55A21F9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3.3.5. следить за состоянием и своевременным пополнением своего Лицевого счета, своевременно производить оплату;</w:t>
      </w:r>
    </w:p>
    <w:p w14:paraId="47A2612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3.3.6. обеспечить защищенность и актуальность версий программного обеспечения, размещенного и эксплуатируемого Абонентом с использованием Услуг Провайдера по настоящему Договору, в том числе принимать меры к своевременному устранению обнаруженных уязвимостей;</w:t>
      </w:r>
    </w:p>
    <w:p w14:paraId="3B76270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3.3.7. принимать надлежащие меры к периодической проверке опубликованных на веб-сайте Провайдера изменений Договора и приложений к нему, Тарифов, а также других технологических и организационных изменений;</w:t>
      </w:r>
    </w:p>
    <w:p w14:paraId="3EC510A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lastRenderedPageBreak/>
        <w:t>3.3.8. признавать и соглашаться с тем, что при получении от Провайдера соответствующих Услуг Провайдер не является и не может являться обработчиком информации в Вычислительных средах, в т.ч. являться инициатором передачи информации, определять получателя указанной информации, изменять информацию, передаваемую Абонентом.</w:t>
      </w:r>
    </w:p>
    <w:p w14:paraId="291D15A9"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4. СТОИМОСТЬ УСЛУГ, ПОРЯДОК РАСЧЕТОВ И ПРИЕМКИ</w:t>
      </w:r>
    </w:p>
    <w:p w14:paraId="5BD4CE4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 Стоимость Услуг по настоящему Договору определяются действующими Тарифами, актуальная информация о которых размещена в Личном кабинете и/или на Веб-сайте Провайдера.</w:t>
      </w:r>
    </w:p>
    <w:p w14:paraId="0DFB855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4.2. Оплата по настоящему Договору производится в рублях авансовым платежом теми методами, которые доступны в Личном кабинете. Факт оплаты услуг считается подтвержденным после поступления сведений из банка Провайдера о зачислении денежных средств на расчетный счет Провайдера и идентификации платежа в соответствии с его назначением (для оплаты банковским переводом) или поступления сведений от платёжной системы о совершении платежа (для электронных средств платежа). Идентификация платежа может занимать до 2 (двух) рабочих дней, не считая дня зачисления денежных средств.</w:t>
      </w:r>
    </w:p>
    <w:p w14:paraId="05372FE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4.3. Произведенные Абонентом платежи отражаются на Лицевом счете Абонента.</w:t>
      </w:r>
    </w:p>
    <w:p w14:paraId="313472F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4.4. При оплате банковским переводом платежные документы должны быть оформлены Абонентом с обязательной ссылкой в назначении платежа на номер счета и/или с обязательным соблюдением иных дополнительных инструкций, указанных в счете или Личном кабинете.</w:t>
      </w:r>
    </w:p>
    <w:p w14:paraId="442BA90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4.5. Абонент самостоятельно несет ответственность за правильность и своевременность производимых им платежей, за соответствие используемых реквизитов, реквизитам, указанным в счете. Выбор методов оплаты, формирование счетов в соответствии с созданным заказом Абонент производит самостоятельно в Личном кабинете.</w:t>
      </w:r>
    </w:p>
    <w:p w14:paraId="5A013575"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4.6. В целях автоматизации оплаты услуг Абонент может воспользоваться функцией </w:t>
      </w:r>
      <w:proofErr w:type="spellStart"/>
      <w:r w:rsidRPr="008611BD">
        <w:rPr>
          <w:rFonts w:ascii="Tahoma" w:eastAsia="Times New Roman" w:hAnsi="Tahoma" w:cs="Tahoma"/>
          <w:color w:val="0F2A3C"/>
          <w:sz w:val="16"/>
          <w:szCs w:val="16"/>
          <w:lang w:eastAsia="ru-RU"/>
        </w:rPr>
        <w:t>Автоплатежа</w:t>
      </w:r>
      <w:proofErr w:type="spellEnd"/>
      <w:r w:rsidRPr="008611BD">
        <w:rPr>
          <w:rFonts w:ascii="Tahoma" w:eastAsia="Times New Roman" w:hAnsi="Tahoma" w:cs="Tahoma"/>
          <w:color w:val="0F2A3C"/>
          <w:sz w:val="16"/>
          <w:szCs w:val="16"/>
          <w:lang w:eastAsia="ru-RU"/>
        </w:rPr>
        <w:t xml:space="preserve">. </w:t>
      </w:r>
      <w:proofErr w:type="spellStart"/>
      <w:r w:rsidRPr="008611BD">
        <w:rPr>
          <w:rFonts w:ascii="Tahoma" w:eastAsia="Times New Roman" w:hAnsi="Tahoma" w:cs="Tahoma"/>
          <w:color w:val="0F2A3C"/>
          <w:sz w:val="16"/>
          <w:szCs w:val="16"/>
          <w:lang w:eastAsia="ru-RU"/>
        </w:rPr>
        <w:t>Автоплатёж</w:t>
      </w:r>
      <w:proofErr w:type="spellEnd"/>
      <w:r w:rsidRPr="008611BD">
        <w:rPr>
          <w:rFonts w:ascii="Tahoma" w:eastAsia="Times New Roman" w:hAnsi="Tahoma" w:cs="Tahoma"/>
          <w:color w:val="0F2A3C"/>
          <w:sz w:val="16"/>
          <w:szCs w:val="16"/>
          <w:lang w:eastAsia="ru-RU"/>
        </w:rPr>
        <w:t xml:space="preserve"> настраивается средствами Личного кабинета и платёжных систем, с помощью которых совершается автоматический платёж. Настраивая функцию </w:t>
      </w:r>
      <w:proofErr w:type="spellStart"/>
      <w:r w:rsidRPr="008611BD">
        <w:rPr>
          <w:rFonts w:ascii="Tahoma" w:eastAsia="Times New Roman" w:hAnsi="Tahoma" w:cs="Tahoma"/>
          <w:color w:val="0F2A3C"/>
          <w:sz w:val="16"/>
          <w:szCs w:val="16"/>
          <w:lang w:eastAsia="ru-RU"/>
        </w:rPr>
        <w:t>Автоплатежа</w:t>
      </w:r>
      <w:proofErr w:type="spellEnd"/>
      <w:r w:rsidRPr="008611BD">
        <w:rPr>
          <w:rFonts w:ascii="Tahoma" w:eastAsia="Times New Roman" w:hAnsi="Tahoma" w:cs="Tahoma"/>
          <w:color w:val="0F2A3C"/>
          <w:sz w:val="16"/>
          <w:szCs w:val="16"/>
          <w:lang w:eastAsia="ru-RU"/>
        </w:rPr>
        <w:t xml:space="preserve"> Абонент соглашается с тем, что все платежи, выполненные автоматическим образом, выполнены с его ведома и по его указанию. Автоматические платежи производятся до момента, пока не будут отключены Абонентом в Личном кабинете.</w:t>
      </w:r>
    </w:p>
    <w:p w14:paraId="7B6CAC4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4.7. Если иное не указано в условиях Тарифа, стоимость Услуг подлежит оплате на условиях абонентской платы. Минимальный срок оказания и оплаты услуг, если иное не указано условиями Тарифа, является один месяц.</w:t>
      </w:r>
    </w:p>
    <w:p w14:paraId="1319494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4.8. В зависимости от конфигурации, при выборе и оплате Абонентом Вычислительной среды, дополнительно к Тарифу может взиматься единовременный фиксированный платеж за подключение, размер которого устанавливается Провайдером. В случае несогласия с единовременным фиксированным платежом, Провайдер оставляет за собой право отказать в предоставлении Услуги.</w:t>
      </w:r>
    </w:p>
    <w:p w14:paraId="4C1BFE0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4.9. Провайдер вправе в одностороннем порядке изменять стоимость Услуг, публикуя новые тарифы на Веб-сайте Провайдера и в Личном кабинете.</w:t>
      </w:r>
    </w:p>
    <w:p w14:paraId="68ED545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4.10. В случае, если Абоненту была предоставлена скидка на Услуги исходя из указанного в Заказе периода оказания услуг и отказе Абонента от Услуг до истечения указанного периода, Провайдер вправе произвести перерасчет стоимости Услуг исходя цен, применяемых в период заказа без учета скидки.</w:t>
      </w:r>
    </w:p>
    <w:p w14:paraId="73C8985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4.11. В случае, если Абонент является юридическим лицом/индивидуальным предпринимателем, оказание услуг оформляется универсальным передаточным документом (далее - УПД).</w:t>
      </w:r>
    </w:p>
    <w:p w14:paraId="7189378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4.12. Провайдером в Личном кабинете не позднее первых 5 (пяти) рабочих дней месяца, следующего за месяцем оказания услуг, формируется электронная версия универсального передаточного документа. В случае, если Абонентом не заявлены возражения относительно качества и стоимости Услуг в течение 5 (Пяти) рабочих дней с момента формирования УПД в Личном кабинете, услуги считаются оказанными и принятыми в полном объеме, независимо от дальнейшего фактического подписания УПД.</w:t>
      </w:r>
    </w:p>
    <w:p w14:paraId="3824A5B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4.13. Отправка оригиналов УПД производится одним из способов, выбранных Абонентом в Личном кабинете:</w:t>
      </w:r>
    </w:p>
    <w:p w14:paraId="70F7203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4.13.1. ежемесячно с помощью системы электронного документооборота </w:t>
      </w:r>
      <w:proofErr w:type="spellStart"/>
      <w:r w:rsidRPr="008611BD">
        <w:rPr>
          <w:rFonts w:ascii="Tahoma" w:eastAsia="Times New Roman" w:hAnsi="Tahoma" w:cs="Tahoma"/>
          <w:color w:val="0F2A3C"/>
          <w:sz w:val="16"/>
          <w:szCs w:val="16"/>
          <w:lang w:eastAsia="ru-RU"/>
        </w:rPr>
        <w:t>Диадок</w:t>
      </w:r>
      <w:proofErr w:type="spellEnd"/>
      <w:r w:rsidRPr="008611BD">
        <w:rPr>
          <w:rFonts w:ascii="Tahoma" w:eastAsia="Times New Roman" w:hAnsi="Tahoma" w:cs="Tahoma"/>
          <w:color w:val="0F2A3C"/>
          <w:sz w:val="16"/>
          <w:szCs w:val="16"/>
          <w:lang w:eastAsia="ru-RU"/>
        </w:rPr>
        <w:t xml:space="preserve">, а равно иных систем, находящихся в роуминге с </w:t>
      </w:r>
      <w:proofErr w:type="spellStart"/>
      <w:r w:rsidRPr="008611BD">
        <w:rPr>
          <w:rFonts w:ascii="Tahoma" w:eastAsia="Times New Roman" w:hAnsi="Tahoma" w:cs="Tahoma"/>
          <w:color w:val="0F2A3C"/>
          <w:sz w:val="16"/>
          <w:szCs w:val="16"/>
          <w:lang w:eastAsia="ru-RU"/>
        </w:rPr>
        <w:t>Диадок</w:t>
      </w:r>
      <w:proofErr w:type="spellEnd"/>
      <w:r w:rsidRPr="008611BD">
        <w:rPr>
          <w:rFonts w:ascii="Tahoma" w:eastAsia="Times New Roman" w:hAnsi="Tahoma" w:cs="Tahoma"/>
          <w:color w:val="0F2A3C"/>
          <w:sz w:val="16"/>
          <w:szCs w:val="16"/>
          <w:lang w:eastAsia="ru-RU"/>
        </w:rPr>
        <w:t xml:space="preserve"> (http://www.diadoc.ru/roaming);</w:t>
      </w:r>
    </w:p>
    <w:p w14:paraId="539B048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4.13.2. ежеквартально почтовым отправлением в адрес Абонента. При этом оформление и отправка пакета документов осуществляется бесплатно в случае, если сумма, указанная в документах, составляет более 5000 рублей. В ином случае операционные издержки за оформление и отправку пакета документов составляют 200 рублей за пакет и должны быть оплачены Абонентом предварительно до даты отправки.</w:t>
      </w:r>
    </w:p>
    <w:p w14:paraId="7D091A9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4.14. Абонент обязуется подписать полученные оригиналы УПД в течение 5 (Пяти) рабочих дней и направить один экземпляр Провайдеру.</w:t>
      </w:r>
    </w:p>
    <w:p w14:paraId="614DD62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4.15. Стороны согласовали, что при оплате Услуг с использованием банковских карт, включая корпоративные, УПД не оформляются и Абоненту не направляются.</w:t>
      </w:r>
    </w:p>
    <w:p w14:paraId="021D016B"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4.16. В случае, если абонентом является физическое лицо, то Услуги считаются оказанными надлежащим образом и принятыми Абонентом, если в течение первых 5 (пяти) дней месяца, следующего за месяцем оказания Услуг, Абонентом не заявлены возражения. УПД физическим лицам не оформляются.</w:t>
      </w:r>
    </w:p>
    <w:p w14:paraId="2DCC0D49"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5. ОБЩИЕ ПОЛОЖЕНИЯ ОБ ОТВЕТСТВЕННОСТИ СТОРОН</w:t>
      </w:r>
    </w:p>
    <w:p w14:paraId="082671D5"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5.1. Стороны несут ответственность за неисполнение и ненадлежащее исполнение своих обязательств по настоящему Договору в соответствии с условиями Договора и Приложениями к нему, а в части, не урегулированной Договором – в соответствии с действующим законодательством РФ.</w:t>
      </w:r>
    </w:p>
    <w:p w14:paraId="45E9A75C"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5.2. Абонент полностью ответственен за сохранность своего Логина и Пароля, и за убытки, которые могут возникнуть по причине несанкционированного их использования.</w:t>
      </w:r>
    </w:p>
    <w:p w14:paraId="2FC649F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5.3. Провайдер не несет ответственности за убытки любого рода, понесенный Абонентом из-за разглашения, компрометации последним своих учетных данных. Любое лицо, сообщившее Провайдеру информацию, служащую целям идентификации </w:t>
      </w:r>
      <w:r w:rsidRPr="008611BD">
        <w:rPr>
          <w:rFonts w:ascii="Tahoma" w:eastAsia="Times New Roman" w:hAnsi="Tahoma" w:cs="Tahoma"/>
          <w:color w:val="0F2A3C"/>
          <w:sz w:val="16"/>
          <w:szCs w:val="16"/>
          <w:lang w:eastAsia="ru-RU"/>
        </w:rPr>
        <w:lastRenderedPageBreak/>
        <w:t xml:space="preserve">Абонента (например, если это предусмотрено функционалом Личного кабинета - ответы на контрольные вопросы, смс-коды, звонки с проверенных (или на проверенные) номера телефона и пр.) или используемой для авторизации в Личном кабинете, может рассматриваться Провайдером как представитель Абонента, действующий от его имени. Все действия, совершенные </w:t>
      </w:r>
      <w:proofErr w:type="gramStart"/>
      <w:r w:rsidRPr="008611BD">
        <w:rPr>
          <w:rFonts w:ascii="Tahoma" w:eastAsia="Times New Roman" w:hAnsi="Tahoma" w:cs="Tahoma"/>
          <w:color w:val="0F2A3C"/>
          <w:sz w:val="16"/>
          <w:szCs w:val="16"/>
          <w:lang w:eastAsia="ru-RU"/>
        </w:rPr>
        <w:t>таким лицом</w:t>
      </w:r>
      <w:proofErr w:type="gramEnd"/>
      <w:r w:rsidRPr="008611BD">
        <w:rPr>
          <w:rFonts w:ascii="Tahoma" w:eastAsia="Times New Roman" w:hAnsi="Tahoma" w:cs="Tahoma"/>
          <w:color w:val="0F2A3C"/>
          <w:sz w:val="16"/>
          <w:szCs w:val="16"/>
          <w:lang w:eastAsia="ru-RU"/>
        </w:rPr>
        <w:t xml:space="preserve"> признаются непосредственными действиями Абонента.</w:t>
      </w:r>
    </w:p>
    <w:p w14:paraId="6511596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5.4. Провайдер не несет ответственности за качество, своевременность Услуг в случае неактуальности, недостоверности, ошибочности информации, указанной Абонентом в Личном кабинете, а также при размещении Заказа.</w:t>
      </w:r>
    </w:p>
    <w:p w14:paraId="659EE2B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5.5. Смена Логина (если допустимо) и Пароля производится исключительно через Владельца аккаунта. Провайдер не несет ответственности за невозможность использования Личного кабинета, наступление иных последствий в связи с несовпадением данных Абонента и Владельца аккаунта.</w:t>
      </w:r>
    </w:p>
    <w:p w14:paraId="1B6C3F5B"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5.6. Провайдер не несет ответственности по искам третьих лиц, заключивших договоры с Абонентом на оказание услуг, которые частично или полностью оказываются Абонентом с помощью услуг Провайдера.</w:t>
      </w:r>
    </w:p>
    <w:p w14:paraId="22C7345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5.7. Провайдер, соблюдая Правила предоставления услуг, не гарантирует абсолютную бесперебойность или безошибочность Услуг, и не дает гарантию того, что произведенное третьими лицами программное обеспечение или любые другие материалы, используемые для предоставления Услуг, абсолютно защищены от компьютерных вирусов, уязвимостей и других вредоносных компонентов. Провайдер не несет ответственности за качество каналов связи общего пользования, посредством которых осуществляется доступ к Услугам, а также за задержки, перебои в работе, вызванных (прямо или косвенно) действиями или бездействием третьих лиц.</w:t>
      </w:r>
    </w:p>
    <w:p w14:paraId="4F30B75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5.8. Провайдер не несет ответственности за упущенную прибыль и любые косвенные убытки (потерю дохода, прибыли, ожидаемой экономии, деловой активности или репутации), понесенные Абонентом в период использования или неиспользования Услуг Провайдера (полного или частичного). Провайдер по требованию Абонента отвечает только за ущерб, причиненный Абоненту по вине Провайдера в размере, пропорционально доле абонентской платы за период простоя. Порядок компенсации регламентируется Правилами оказания услуг. При этом ответственность Провайдера по Договору (включая, но не ограничиваясь, возмещением документально подтвержденных реальных убытков, неустойки, штрафов и пр.) ограничивается суммой, не превышающей стоимости Услуг в месяц, в отношении которой заявлено о применении ответственности (возмещении вреда).</w:t>
      </w:r>
    </w:p>
    <w:p w14:paraId="1AF753F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5.9. Провайдер не контролирует (но вправе) размещаемую Абонентом с использованием Услуг Провайдера информацию. Ответственность за всю информацию, действия с использованием Услуг несет исключительно Абонент самостоятельно.</w:t>
      </w:r>
    </w:p>
    <w:p w14:paraId="1D5DC54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5.10. При расторжении Договора или прекращения Услуги в случае наличия фактов нарушения Абонентом условий Договора и Приложений к нему, Провайдер вправе взыскать с Абонента штраф в размере 100% остатка денежных средств на Лицевом счете Абонента на момент расторжения/прекращения.</w:t>
      </w:r>
    </w:p>
    <w:p w14:paraId="31665A1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5.11. В случае отказа Абонента по истечении 2 дней от Услуги, предоставление которой требует совершение Провайдером действий по подключению и настройке элементов Вычислительной среды и оплаты единовременного фиксированного платежа, и до осуществления такого подключения, Провайдер вправе потребовать уплаты штрафа в размере 100% стоимости такого единовременного фиксированного платежа.</w:t>
      </w:r>
    </w:p>
    <w:p w14:paraId="3E9ACC4B"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5.12. При отказе Абонента от Услуги после ее подключения и до окончания первоначального срока ее оказания (если срок установлен), Провайдер вправе потребовать уплаты штрафа в размере 50% (пятидесяти процентов) стоимости такой Услуги за период с момента отказа и до окончания первоначально согласованного срока предоставления такой Услуги. Указанный штраф подлежит удержанию из суммы, подлежащей возврату.</w:t>
      </w:r>
    </w:p>
    <w:p w14:paraId="539C2BF7"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6. ПОРЯДОК РАССМОТРЕНИЯ ПРЕТЕНЗИЙ И СПОРОВ</w:t>
      </w:r>
    </w:p>
    <w:p w14:paraId="294F90F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6.1. Споры и разногласия будут решаться Сторонами путем переговоров, а в случае недостижения согласия – в соответствии с действующим законодательством РФ.</w:t>
      </w:r>
    </w:p>
    <w:p w14:paraId="6C789B8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6.2. Досудебный претензионный порядок разрешения споров обязателен. Срок ответа на претензию установлен в 30 (Тридцать) календарных дней с момента ее получения. Претензии по предоставляемым услугам принимаются Провайдером к рассмотрению только в письменной форме.</w:t>
      </w:r>
    </w:p>
    <w:p w14:paraId="69F3A7C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6.3. При наличии неурегулированных разногласий Сторон споры разрешаются в суде по месту нахождения Провайдера в соответствии с действующим законодательством Российской Федерации.</w:t>
      </w:r>
    </w:p>
    <w:p w14:paraId="4377F1AE"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7. ОБСТОЯТЕЛЬСТВА НЕПРЕОДОЛИМОЙ СИЛЫ</w:t>
      </w:r>
    </w:p>
    <w:p w14:paraId="6B7F742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К таким обстоятельствам, в частности, относятся: аварии, повлекшие за собой нарушение целостности сети Провайдера; отключение электропитания активного оборудования сети Провайдера; </w:t>
      </w:r>
      <w:proofErr w:type="spellStart"/>
      <w:r w:rsidRPr="008611BD">
        <w:rPr>
          <w:rFonts w:ascii="Tahoma" w:eastAsia="Times New Roman" w:hAnsi="Tahoma" w:cs="Tahoma"/>
          <w:color w:val="0F2A3C"/>
          <w:sz w:val="16"/>
          <w:szCs w:val="16"/>
          <w:lang w:eastAsia="ru-RU"/>
        </w:rPr>
        <w:t>DDoS</w:t>
      </w:r>
      <w:proofErr w:type="spellEnd"/>
      <w:r w:rsidRPr="008611BD">
        <w:rPr>
          <w:rFonts w:ascii="Tahoma" w:eastAsia="Times New Roman" w:hAnsi="Tahoma" w:cs="Tahoma"/>
          <w:color w:val="0F2A3C"/>
          <w:sz w:val="16"/>
          <w:szCs w:val="16"/>
          <w:lang w:eastAsia="ru-RU"/>
        </w:rPr>
        <w:t>-атаки,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и делают невозможным исполнение обязательств Сторон по Договору.</w:t>
      </w:r>
    </w:p>
    <w:p w14:paraId="1397009D"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7.2.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Провайдер обязуется возвратить Заказчику неиспользованные по Договору денежные средства.</w:t>
      </w:r>
    </w:p>
    <w:p w14:paraId="22FF4CCC"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8. КОНФИДЕНЦИАЛЬНАЯ ИНФОРМАЦИЯ</w:t>
      </w:r>
    </w:p>
    <w:p w14:paraId="3731E5B5"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lastRenderedPageBreak/>
        <w:t>8.1. Стороны обязуются без обоюдного согласия не передавать (не разглашать) третьим лицам коммерческую и организационно-технологическую информацию, составляющую тайну для любой из Сторон (далее - «Конфиденциальная информация») в случаях, если:</w:t>
      </w:r>
    </w:p>
    <w:p w14:paraId="1046220E"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8.1.1. к такой информации нет свободного доступа на законном основании;</w:t>
      </w:r>
    </w:p>
    <w:p w14:paraId="6D9529A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8.1.2. такая информация имеет действительную или потенциальную ценность в силу её неизвестности третьим лицам.</w:t>
      </w:r>
    </w:p>
    <w:p w14:paraId="0E6B0EA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8.1.3. К конфиденциальной информации, среди прочего, относится: информация об организации услуг Провайдера; информация об организации инфраструктуры Абонента; данные, позволяющие получить доступ к элементам инфраструктуры Провайдера или Абонента; иная информация, данные и графические изображения, которыми Стороны обмениваются в бумажном или электронном виде, в запросах в Личном кабинете и другими способами.</w:t>
      </w:r>
    </w:p>
    <w:p w14:paraId="3C1F198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8.2. Сторона, в силу Договора, овладевшая такой информацией, принимает надлежащие меры к обеспечению её конфиденциальности.</w:t>
      </w:r>
    </w:p>
    <w:p w14:paraId="1023349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8.3. Конфиденциальная информация подлежит охране в течение всего срока действия Договора.</w:t>
      </w:r>
    </w:p>
    <w:p w14:paraId="31A5A24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8.4. В случае если Абонент является физическим лицом (индивидуальным предпринимателем), то на период действия настоящего Договора, Абонент предоставляет Провайдеру согласие на обработку его персональных и передачу их третьим лицам в целях исполнения настоящего Договора. Такое согласие на обработку персональных данных будет являться приложением к настоящему Договору. Меры по охране данных, а также иные условия обработки персональных данных изложены в Политике обработки и защиты персональных данных, размещенных на Веб-сайте Провайдера.</w:t>
      </w:r>
    </w:p>
    <w:p w14:paraId="3A4F6FA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8.5. В случае, если при исполнении настоящего Договора Провайдеру предоставляются Абонентом персональные данные иных третьих лиц, Абонент гарантирует, что им получены у таких лиц письменные согласия на обработку их данных Провайдером. Абонент обязуется возместить Провайдеру все понесенные убытки (штрафы, расходы на судебное/административное представительство и пр.) в случае отсутствия, некорректности, неполноты указанных согласий.</w:t>
      </w:r>
    </w:p>
    <w:p w14:paraId="147C6A0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8.6. В случае предъявления претензий, связанных с использованием Услуг Абонентом (включая их содержание), Абонент дает согласие на раскрытие Провайдером персональных данных Абонента третьему лицу для целей урегулирования спора непосредственно между Абонентом и третьим лицом.</w:t>
      </w:r>
    </w:p>
    <w:p w14:paraId="03FBBBFA"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8.7. Абонент, заключая настоящий Договор, предоставляет Провайдеру на безвозмездной основе право использования принадлежащих ему графического отображения товарных знаков, эмблем, фирменного наименования, коммерческого обозначения и иных средств индивидуализации Абонента, его товаров, работ, услуг на сайте и/или в печатно-информационной продукции Провайдера исключительно в целях уведомления неопределенного круга лиц об Абоненте, как о клиенте Провайдера.</w:t>
      </w:r>
    </w:p>
    <w:p w14:paraId="6B6712DA"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9. МОМЕНТ ЗАКЛЮЧЕНИЯ ДОГОВОРА. СРОК ЕГО ДЕЙСТВИЯ.</w:t>
      </w:r>
    </w:p>
    <w:p w14:paraId="6C4B156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9.1. Договор вступает в силу с момента подписания его сторонами и действует до окончания календарного года.</w:t>
      </w:r>
    </w:p>
    <w:p w14:paraId="1780F2F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9.2. Срок действия Договора автоматически продлевается на следующий год, если ни одна из Сторон не заявила о его расторжении не менее чем за 30 (тридцать) дней до окончания календарного года.</w:t>
      </w:r>
    </w:p>
    <w:p w14:paraId="48F528B9"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9.3. Автоматическое продление срока действия Договора устанавливается бессрочно.</w:t>
      </w:r>
    </w:p>
    <w:p w14:paraId="00280FE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9.4. Настоящий Договор распространяет свое действие на отношения Сторон с момента регистрации Учетной Записи Абонента в Личном кабинете.</w:t>
      </w:r>
    </w:p>
    <w:p w14:paraId="1BF6204E"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10. ПОРЯДОК ИЗМЕНЕНИЯ И РАСТОРЖЕНИЯ ДОГОВОРА</w:t>
      </w:r>
    </w:p>
    <w:p w14:paraId="4C42039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10.1. Договор может быть изменен и расторгнут по соглашению Сторон.</w:t>
      </w:r>
    </w:p>
    <w:p w14:paraId="1B90830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10.2. Провайдер вправе изменять условия Договора в одностороннем (внесудебном) порядке. Датой вступления в силу изменений является дата их опубликования на веб-сайте Провайдера. Абонент в этом случае вправе расторгнуть настоящий Договор. В случае отсутствия письменного возражения от Абонента в 10-дневный (десятидневный) срок, изменения считаются принятыми Абонентом.</w:t>
      </w:r>
    </w:p>
    <w:p w14:paraId="11FEC4B0"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10.3. Абонент вправе в любое время в одностороннем порядке отказаться от Услуг Провайдера (в том числе при несогласии с новой редакцией договора) с предварительным уведомлением Провайдера не менее чем за 30 (тридцать) дней при условии возмещения Провайдеру фактически понесенных расходов до момента расторжения.</w:t>
      </w:r>
    </w:p>
    <w:p w14:paraId="75CC490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10.4. Провайдер вправе в одностороннем (внесудебном порядке) расторгнуть настоящий договор с предварительным извещением Абонента не менее чем за 30 (тридцать) календарных дней. При этом, в случае нарушения Абонентом настоящего Договора и Приложений к нему, Провайдер вправе расторгнуть договор с уведомлением за 5 календарных дней, если Приложениями к Договору не предусмотрен иной срок.</w:t>
      </w:r>
    </w:p>
    <w:p w14:paraId="391BBC5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10.5. В случае досрочного прекращения предоставления Услуг до истечения оплаченного периода Провайдер возвращает Абоненту стоимость неиспользованных услуг, кроме случаев, предусмотренных настоящим Договором и Приложениями к нему, за вычетом сумм по оплате Услуг, которыми Абонент воспользовался с момента заключения Договора. Возврат оставшихся денежных средств производится на основании оригинала письменного заявления тем способом, которым был произведен платеж. К заявлению должны быть приложены документы, идентифицирующие Абонента. Возврат денежных средств в наличной форме не осуществляется. Возврат средств третьему лицу по просьбе Абонента не производится. Заявление на возврат неиспользованных денежных средств оформляется в соответствии с Образцом, опубликованном на Веб-сайте Провайдера.</w:t>
      </w:r>
    </w:p>
    <w:p w14:paraId="7814FAB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10.6. По всем вопросам, неурегулированным в настоящем Договоре, Стороны руководствуются действующим Законодательством РФ.</w:t>
      </w:r>
    </w:p>
    <w:p w14:paraId="57E25521"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11. ИНЫЕ УСЛОВИЯ</w:t>
      </w:r>
    </w:p>
    <w:p w14:paraId="20E8C48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lastRenderedPageBreak/>
        <w:t xml:space="preserve">11.1. Настоящим Договором Стороны установили, что </w:t>
      </w:r>
      <w:proofErr w:type="gramStart"/>
      <w:r w:rsidRPr="008611BD">
        <w:rPr>
          <w:rFonts w:ascii="Tahoma" w:eastAsia="Times New Roman" w:hAnsi="Tahoma" w:cs="Tahoma"/>
          <w:color w:val="0F2A3C"/>
          <w:sz w:val="16"/>
          <w:szCs w:val="16"/>
          <w:lang w:eastAsia="ru-RU"/>
        </w:rPr>
        <w:t>действия Абонента</w:t>
      </w:r>
      <w:proofErr w:type="gramEnd"/>
      <w:r w:rsidRPr="008611BD">
        <w:rPr>
          <w:rFonts w:ascii="Tahoma" w:eastAsia="Times New Roman" w:hAnsi="Tahoma" w:cs="Tahoma"/>
          <w:color w:val="0F2A3C"/>
          <w:sz w:val="16"/>
          <w:szCs w:val="16"/>
          <w:lang w:eastAsia="ru-RU"/>
        </w:rPr>
        <w:t xml:space="preserve"> произведенные в Личном кабинете соответственно изменяют права и обязанности Сторон и условия, установленные настоящим Договором. Распечатанная и заверенная Провайдером информация из Личного кабинета может использоваться в качестве доказательств при разрешении споров.</w:t>
      </w:r>
    </w:p>
    <w:p w14:paraId="1CC769D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11.2. Вся переписка, касающаяся </w:t>
      </w:r>
      <w:proofErr w:type="gramStart"/>
      <w:r w:rsidRPr="008611BD">
        <w:rPr>
          <w:rFonts w:ascii="Tahoma" w:eastAsia="Times New Roman" w:hAnsi="Tahoma" w:cs="Tahoma"/>
          <w:color w:val="0F2A3C"/>
          <w:sz w:val="16"/>
          <w:szCs w:val="16"/>
          <w:lang w:eastAsia="ru-RU"/>
        </w:rPr>
        <w:t>исполнения настоящего Договора</w:t>
      </w:r>
      <w:proofErr w:type="gramEnd"/>
      <w:r w:rsidRPr="008611BD">
        <w:rPr>
          <w:rFonts w:ascii="Tahoma" w:eastAsia="Times New Roman" w:hAnsi="Tahoma" w:cs="Tahoma"/>
          <w:color w:val="0F2A3C"/>
          <w:sz w:val="16"/>
          <w:szCs w:val="16"/>
          <w:lang w:eastAsia="ru-RU"/>
        </w:rPr>
        <w:t xml:space="preserve"> производится через Личный кабинет и, признается сторонами как совершенная в простой письменной форме, если требования к иному порядку направления не установлена настоящим Договором. Каждая сторона обязуется своевременно получать сообщения в Личном кабинете и несет риск несвоевременного получения.</w:t>
      </w:r>
    </w:p>
    <w:p w14:paraId="293378C7"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11.3. К правам и обязанностям Сторон, возникшим на основании настоящего Договора, применяются положения действующей (последней) редакции Договора, опубликованной на веб-сервере Провайдера, если иное не будет установлено Договором. Действующая редакция Договора размещена на веб-сайте Провайдера.</w:t>
      </w:r>
    </w:p>
    <w:p w14:paraId="36AD3BD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xml:space="preserve">11.4. Стороны соглашаются, что Провайдер вправе использовать </w:t>
      </w:r>
      <w:proofErr w:type="spellStart"/>
      <w:r w:rsidRPr="008611BD">
        <w:rPr>
          <w:rFonts w:ascii="Tahoma" w:eastAsia="Times New Roman" w:hAnsi="Tahoma" w:cs="Tahoma"/>
          <w:color w:val="0F2A3C"/>
          <w:sz w:val="16"/>
          <w:szCs w:val="16"/>
          <w:lang w:eastAsia="ru-RU"/>
        </w:rPr>
        <w:t>анонимизированную</w:t>
      </w:r>
      <w:proofErr w:type="spellEnd"/>
      <w:r w:rsidRPr="008611BD">
        <w:rPr>
          <w:rFonts w:ascii="Tahoma" w:eastAsia="Times New Roman" w:hAnsi="Tahoma" w:cs="Tahoma"/>
          <w:color w:val="0F2A3C"/>
          <w:sz w:val="16"/>
          <w:szCs w:val="16"/>
          <w:lang w:eastAsia="ru-RU"/>
        </w:rPr>
        <w:t xml:space="preserve"> статистику использования вычислительных сред, отчеты об ошибках, любую иную техническую информацию о функционировании вычислительных сред для научных и исследовательских целей. Провайдер вправе (с сохранением гарантированного качества услуг) использовать при оказании услуг программно-аппаратные комплексы, находящиеся в процессе тестирования и разработки.</w:t>
      </w:r>
    </w:p>
    <w:p w14:paraId="2EDC8C6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11.5. В случае если какой-либо пункт данного Договора окажется не подлежащим буквальному исполнению, он толкуется в соответствии с действующим Законодательством с учетом первоначальных интересов Сторон, при этом оставшаяся часть Договора продолжает действовать в полной мере. Неисполнение со стороны Провайдера какого-либо пункта данного Договора не означает отказ от исполнения этого пункта. Сложившаяся практика поведения Сторон, либо практика оказания аналогичных Услуг не могут быть причиной изменения положений настоящего Договора.</w:t>
      </w:r>
    </w:p>
    <w:p w14:paraId="5E023BB4"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11.6. Права и обязанности по настоящему Договору могут быть переданы Провайдером третьему лицу (Преемнику). Абонент, подписывая Договор, предоставляет заранее данное согласие на передачу договора в том объеме и на тех условиях, которые будут существовать на момент перемены лиц в обязательстве. Передача прав и обязанностей по настоящему Договору в соответствии с настоящим пунктом осуществляется путем уведомления Абонента и не влечет каких-либо изменений условий выполнения Договора.</w:t>
      </w:r>
    </w:p>
    <w:p w14:paraId="16B959C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11.7. Абонент уведомлен, что при прекращении/удалении Услуги все данные Вычислительных сред удаляются без возможности восстановления.</w:t>
      </w:r>
    </w:p>
    <w:p w14:paraId="5FB53A7F"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11.8. В случае, если в течение года Абонент не производил пополнение Лицевого счета и не пользовался Услугами Провайдера (Далее – Период простоя), то за последующие месяцы, в которые Абонент не пользуется Услугами и не уведомляет Провайдера о желании расторгнуть настоящий Договор или произвести возврат денежных средств, взимается дополнительное вознаграждение за поддержание записей Личного кабинета в размере 2000 (Двух тысяч) рублей в месяц. Данное вознаграждение взимается до момента, пока остаток средств на Лицевом счете Абонента не достигнет нуля. При наступлении Периода простоя Личный кабинет Абонента архивируется, а денежные средства подлежат блокированию в обеспечение исполнения обязательства по оплате вознаграждения в качестве обеспечительного платежа в размере 100% остатка. Восстановление Личного кабинете производится по обращению Абонента к Провайдеру. В случае отсутствия остатка на Лицевом счете Абонента на дату наступления Периода простоя, а также его исчерпания в период архивирования, Личный кабинет Абонента может быть удален Провайдером.</w:t>
      </w:r>
    </w:p>
    <w:p w14:paraId="4691FDDE" w14:textId="77777777" w:rsidR="008611BD" w:rsidRPr="008611BD" w:rsidRDefault="008611BD" w:rsidP="008611BD">
      <w:pPr>
        <w:shd w:val="clear" w:color="auto" w:fill="FFFFFF"/>
        <w:spacing w:after="0"/>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w:t>
      </w:r>
    </w:p>
    <w:p w14:paraId="69C4FE6B" w14:textId="77777777" w:rsidR="008611BD" w:rsidRPr="008611BD" w:rsidRDefault="008611BD" w:rsidP="008611BD">
      <w:pPr>
        <w:shd w:val="clear" w:color="auto" w:fill="FFFFFF"/>
        <w:spacing w:after="0"/>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w:t>
      </w:r>
    </w:p>
    <w:p w14:paraId="456147BB" w14:textId="77777777" w:rsidR="008611BD" w:rsidRPr="008611BD" w:rsidRDefault="008611BD" w:rsidP="008611BD">
      <w:pPr>
        <w:shd w:val="clear" w:color="auto" w:fill="FFFFFF"/>
        <w:spacing w:before="300" w:after="0"/>
        <w:jc w:val="center"/>
        <w:outlineLvl w:val="1"/>
        <w:rPr>
          <w:rFonts w:ascii="Roboto" w:eastAsia="Times New Roman" w:hAnsi="Roboto" w:cs="Times New Roman"/>
          <w:b/>
          <w:bCs/>
          <w:color w:val="000000"/>
          <w:sz w:val="20"/>
          <w:szCs w:val="20"/>
          <w:lang w:eastAsia="ru-RU"/>
        </w:rPr>
      </w:pPr>
      <w:r w:rsidRPr="008611BD">
        <w:rPr>
          <w:rFonts w:ascii="Roboto" w:eastAsia="Times New Roman" w:hAnsi="Roboto" w:cs="Times New Roman"/>
          <w:b/>
          <w:bCs/>
          <w:color w:val="000000"/>
          <w:sz w:val="20"/>
          <w:szCs w:val="20"/>
          <w:lang w:eastAsia="ru-RU"/>
        </w:rPr>
        <w:t>12. РЕКВИЗИТЫ СТОРОН</w:t>
      </w:r>
    </w:p>
    <w:tbl>
      <w:tblPr>
        <w:tblW w:w="8850" w:type="dxa"/>
        <w:shd w:val="clear" w:color="auto" w:fill="FFFFFF"/>
        <w:tblCellMar>
          <w:left w:w="0" w:type="dxa"/>
          <w:right w:w="0" w:type="dxa"/>
        </w:tblCellMar>
        <w:tblLook w:val="04A0" w:firstRow="1" w:lastRow="0" w:firstColumn="1" w:lastColumn="0" w:noHBand="0" w:noVBand="1"/>
      </w:tblPr>
      <w:tblGrid>
        <w:gridCol w:w="8850"/>
      </w:tblGrid>
      <w:tr w:rsidR="008611BD" w:rsidRPr="008611BD" w14:paraId="4DD52082" w14:textId="77777777" w:rsidTr="008611BD">
        <w:tc>
          <w:tcPr>
            <w:tcW w:w="8850" w:type="dxa"/>
            <w:shd w:val="clear" w:color="auto" w:fill="FFFFFF"/>
            <w:tcMar>
              <w:top w:w="0" w:type="dxa"/>
              <w:left w:w="0" w:type="dxa"/>
              <w:bottom w:w="150" w:type="dxa"/>
              <w:right w:w="0" w:type="dxa"/>
            </w:tcMar>
            <w:vAlign w:val="center"/>
            <w:hideMark/>
          </w:tcPr>
          <w:p w14:paraId="03AA7865" w14:textId="77777777" w:rsidR="008611BD" w:rsidRDefault="008611BD" w:rsidP="008611BD">
            <w:pPr>
              <w:spacing w:before="225" w:after="0"/>
              <w:rPr>
                <w:rFonts w:ascii="Tahoma" w:eastAsia="Times New Roman" w:hAnsi="Tahoma" w:cs="Tahoma"/>
                <w:b/>
                <w:bCs/>
                <w:color w:val="0F2A3C"/>
                <w:sz w:val="16"/>
                <w:szCs w:val="16"/>
                <w:lang w:eastAsia="ru-RU"/>
              </w:rPr>
            </w:pPr>
            <w:r w:rsidRPr="008611BD">
              <w:rPr>
                <w:rFonts w:ascii="Tahoma" w:eastAsia="Times New Roman" w:hAnsi="Tahoma" w:cs="Tahoma"/>
                <w:b/>
                <w:bCs/>
                <w:color w:val="0F2A3C"/>
                <w:sz w:val="16"/>
                <w:szCs w:val="16"/>
                <w:lang w:eastAsia="ru-RU"/>
              </w:rPr>
              <w:t>Провайдер</w:t>
            </w:r>
          </w:p>
          <w:p w14:paraId="5B0DA627" w14:textId="230D5874" w:rsidR="00557DD1" w:rsidRDefault="00557DD1" w:rsidP="00557DD1">
            <w:pPr>
              <w:rPr>
                <w:rFonts w:cs="Times New Roman"/>
                <w:b/>
                <w:szCs w:val="28"/>
              </w:rPr>
            </w:pPr>
            <w:r w:rsidRPr="00557DD1">
              <w:rPr>
                <w:rFonts w:cs="Times New Roman"/>
                <w:b/>
                <w:szCs w:val="28"/>
              </w:rPr>
              <w:t xml:space="preserve">                               </w:t>
            </w:r>
            <w:r>
              <w:rPr>
                <w:rFonts w:cs="Times New Roman"/>
                <w:b/>
                <w:szCs w:val="28"/>
              </w:rPr>
              <w:t>Индивидуальный предприниматель</w:t>
            </w:r>
          </w:p>
          <w:p w14:paraId="3DD97942" w14:textId="52070F6A" w:rsidR="00557DD1" w:rsidRPr="004B429C" w:rsidRDefault="00557DD1" w:rsidP="00557DD1">
            <w:pPr>
              <w:rPr>
                <w:rFonts w:cs="Times New Roman"/>
                <w:b/>
                <w:szCs w:val="28"/>
              </w:rPr>
            </w:pPr>
            <w:r w:rsidRPr="004B429C">
              <w:rPr>
                <w:rFonts w:cs="Times New Roman"/>
                <w:b/>
                <w:szCs w:val="28"/>
              </w:rPr>
              <w:t xml:space="preserve"> </w:t>
            </w:r>
            <w:r w:rsidRPr="00557DD1">
              <w:rPr>
                <w:rFonts w:cs="Times New Roman"/>
                <w:b/>
                <w:szCs w:val="28"/>
              </w:rPr>
              <w:t xml:space="preserve">                                </w:t>
            </w:r>
            <w:r w:rsidRPr="004B429C">
              <w:rPr>
                <w:rFonts w:cs="Times New Roman"/>
                <w:b/>
                <w:szCs w:val="28"/>
              </w:rPr>
              <w:t xml:space="preserve">Петросян Максим </w:t>
            </w:r>
            <w:proofErr w:type="spellStart"/>
            <w:r w:rsidRPr="004B429C">
              <w:rPr>
                <w:rFonts w:cs="Times New Roman"/>
                <w:b/>
                <w:szCs w:val="28"/>
              </w:rPr>
              <w:t>Марксленович</w:t>
            </w:r>
            <w:proofErr w:type="spellEnd"/>
          </w:p>
          <w:p w14:paraId="4009AA40" w14:textId="77777777" w:rsidR="00557DD1" w:rsidRPr="008611BD" w:rsidRDefault="00557DD1" w:rsidP="008611BD">
            <w:pPr>
              <w:spacing w:before="225" w:after="0"/>
              <w:rPr>
                <w:rFonts w:ascii="Tahoma" w:eastAsia="Times New Roman" w:hAnsi="Tahoma" w:cs="Tahoma"/>
                <w:b/>
                <w:bCs/>
                <w:color w:val="0F2A3C"/>
                <w:sz w:val="16"/>
                <w:szCs w:val="16"/>
                <w:lang w:eastAsia="ru-RU"/>
              </w:rPr>
            </w:pPr>
          </w:p>
        </w:tc>
      </w:tr>
      <w:tr w:rsidR="008611BD" w:rsidRPr="008611BD" w14:paraId="15E4100D" w14:textId="77777777" w:rsidTr="008611BD">
        <w:tc>
          <w:tcPr>
            <w:tcW w:w="0" w:type="auto"/>
            <w:shd w:val="clear" w:color="auto" w:fill="FFFFFF"/>
            <w:tcMar>
              <w:top w:w="0" w:type="dxa"/>
              <w:left w:w="0" w:type="dxa"/>
              <w:bottom w:w="0" w:type="dxa"/>
              <w:right w:w="150" w:type="dxa"/>
            </w:tcMar>
            <w:hideMark/>
          </w:tcPr>
          <w:p w14:paraId="044CEB1B" w14:textId="2C2B6267" w:rsidR="008611BD" w:rsidRPr="00557DD1" w:rsidRDefault="008611BD" w:rsidP="008611BD">
            <w:pPr>
              <w:spacing w:before="225" w:after="0"/>
              <w:rPr>
                <w:rFonts w:ascii="Tahoma" w:eastAsia="Times New Roman" w:hAnsi="Tahoma" w:cs="Tahoma"/>
                <w:color w:val="0F2A3C"/>
                <w:sz w:val="16"/>
                <w:szCs w:val="16"/>
                <w:lang w:eastAsia="ru-RU"/>
              </w:rPr>
            </w:pPr>
          </w:p>
        </w:tc>
      </w:tr>
    </w:tbl>
    <w:p w14:paraId="6382B991" w14:textId="77777777" w:rsidR="00557DD1" w:rsidRPr="004B429C" w:rsidRDefault="008611BD" w:rsidP="00557DD1">
      <w:pPr>
        <w:spacing w:after="0"/>
        <w:rPr>
          <w:rFonts w:cs="Times New Roman"/>
          <w:b/>
          <w:szCs w:val="28"/>
        </w:rPr>
      </w:pPr>
      <w:r w:rsidRPr="008611BD">
        <w:rPr>
          <w:rFonts w:ascii="Tahoma" w:eastAsia="Times New Roman" w:hAnsi="Tahoma" w:cs="Tahoma"/>
          <w:color w:val="0F2A3C"/>
          <w:sz w:val="16"/>
          <w:szCs w:val="16"/>
          <w:lang w:eastAsia="ru-RU"/>
        </w:rPr>
        <w:t> </w:t>
      </w:r>
      <w:r w:rsidR="00557DD1" w:rsidRPr="004B429C">
        <w:rPr>
          <w:rFonts w:cs="Times New Roman"/>
          <w:b/>
          <w:szCs w:val="28"/>
        </w:rPr>
        <w:t xml:space="preserve">Юридический адрес: </w:t>
      </w:r>
    </w:p>
    <w:p w14:paraId="2915E397" w14:textId="77777777" w:rsidR="00557DD1" w:rsidRDefault="00557DD1" w:rsidP="00557DD1">
      <w:pPr>
        <w:spacing w:after="0"/>
        <w:rPr>
          <w:rFonts w:cs="Times New Roman"/>
          <w:szCs w:val="28"/>
        </w:rPr>
      </w:pPr>
      <w:r w:rsidRPr="004B429C">
        <w:rPr>
          <w:rFonts w:cs="Times New Roman"/>
          <w:szCs w:val="28"/>
        </w:rPr>
        <w:t xml:space="preserve">Российская Федерация, 357528, </w:t>
      </w:r>
      <w:r w:rsidRPr="005B01A7">
        <w:rPr>
          <w:rFonts w:cs="Times New Roman"/>
          <w:szCs w:val="28"/>
        </w:rPr>
        <w:t xml:space="preserve">Ставропольский Край, Георгиевский Район, Новый Поселок, </w:t>
      </w:r>
      <w:r>
        <w:rPr>
          <w:rFonts w:cs="Times New Roman"/>
          <w:szCs w:val="28"/>
        </w:rPr>
        <w:t>ул. Курганная</w:t>
      </w:r>
      <w:r w:rsidRPr="005B01A7">
        <w:rPr>
          <w:rFonts w:cs="Times New Roman"/>
          <w:szCs w:val="28"/>
        </w:rPr>
        <w:t xml:space="preserve">, дом </w:t>
      </w:r>
      <w:r>
        <w:rPr>
          <w:rFonts w:cs="Times New Roman"/>
          <w:szCs w:val="28"/>
        </w:rPr>
        <w:t>58</w:t>
      </w:r>
    </w:p>
    <w:p w14:paraId="47C8F19F" w14:textId="77777777" w:rsidR="00557DD1" w:rsidRPr="00D320A0" w:rsidRDefault="00557DD1" w:rsidP="00557DD1">
      <w:pPr>
        <w:spacing w:after="0"/>
        <w:rPr>
          <w:rFonts w:cs="Times New Roman"/>
          <w:szCs w:val="28"/>
        </w:rPr>
      </w:pPr>
      <w:r w:rsidRPr="004B429C">
        <w:rPr>
          <w:rFonts w:cs="Times New Roman"/>
          <w:szCs w:val="28"/>
        </w:rPr>
        <w:t xml:space="preserve">Почтовый адрес: </w:t>
      </w:r>
      <w:r w:rsidRPr="00D320A0">
        <w:rPr>
          <w:rFonts w:cs="Times New Roman"/>
          <w:szCs w:val="28"/>
        </w:rPr>
        <w:t>Российская Федерация, 357528, Ставропольский Край, Георгиевский Район, Новый Поселок, ул. Курганная, дом 58</w:t>
      </w:r>
    </w:p>
    <w:p w14:paraId="02EA2B78" w14:textId="77777777" w:rsidR="00557DD1" w:rsidRPr="00D320A0" w:rsidRDefault="00557DD1" w:rsidP="00557DD1">
      <w:pPr>
        <w:spacing w:after="0"/>
        <w:rPr>
          <w:rFonts w:cs="Times New Roman"/>
          <w:b/>
          <w:szCs w:val="28"/>
        </w:rPr>
      </w:pPr>
      <w:r w:rsidRPr="00D320A0">
        <w:rPr>
          <w:rFonts w:cs="Times New Roman"/>
          <w:b/>
          <w:szCs w:val="28"/>
        </w:rPr>
        <w:t>ИНН</w:t>
      </w:r>
      <w:r w:rsidRPr="004B429C">
        <w:rPr>
          <w:rFonts w:cs="Times New Roman"/>
          <w:szCs w:val="28"/>
        </w:rPr>
        <w:t xml:space="preserve">: </w:t>
      </w:r>
      <w:r w:rsidRPr="00D320A0">
        <w:rPr>
          <w:rFonts w:cs="Times New Roman"/>
          <w:b/>
          <w:szCs w:val="28"/>
        </w:rPr>
        <w:t xml:space="preserve">262507539950                                                                                    </w:t>
      </w:r>
    </w:p>
    <w:p w14:paraId="6C9251BD" w14:textId="77777777" w:rsidR="00557DD1" w:rsidRPr="004B429C" w:rsidRDefault="00557DD1" w:rsidP="00557DD1">
      <w:pPr>
        <w:spacing w:after="0"/>
        <w:rPr>
          <w:rFonts w:cs="Times New Roman"/>
          <w:szCs w:val="28"/>
        </w:rPr>
      </w:pPr>
      <w:r w:rsidRPr="00D320A0">
        <w:rPr>
          <w:rFonts w:cs="Times New Roman"/>
          <w:b/>
          <w:szCs w:val="28"/>
        </w:rPr>
        <w:t>ОГРН: 309262504800061</w:t>
      </w:r>
    </w:p>
    <w:p w14:paraId="4456B3E0" w14:textId="77777777" w:rsidR="00557DD1" w:rsidRPr="004B429C" w:rsidRDefault="00557DD1" w:rsidP="00557DD1">
      <w:pPr>
        <w:spacing w:after="0"/>
        <w:rPr>
          <w:rFonts w:cs="Times New Roman"/>
          <w:b/>
          <w:szCs w:val="28"/>
        </w:rPr>
      </w:pPr>
      <w:r w:rsidRPr="004B429C">
        <w:rPr>
          <w:rFonts w:cs="Times New Roman"/>
          <w:b/>
          <w:szCs w:val="28"/>
        </w:rPr>
        <w:t>Банковские реквизиты:</w:t>
      </w:r>
    </w:p>
    <w:p w14:paraId="4D3F7EA7" w14:textId="77777777" w:rsidR="00557DD1" w:rsidRDefault="00557DD1" w:rsidP="00557DD1">
      <w:pPr>
        <w:spacing w:after="0"/>
        <w:rPr>
          <w:rFonts w:cs="Times New Roman"/>
          <w:b/>
          <w:szCs w:val="28"/>
        </w:rPr>
      </w:pPr>
      <w:r w:rsidRPr="004B429C">
        <w:rPr>
          <w:rFonts w:cs="Times New Roman"/>
          <w:b/>
          <w:szCs w:val="28"/>
        </w:rPr>
        <w:t xml:space="preserve">р\с: </w:t>
      </w:r>
      <w:r w:rsidRPr="00E67B2B">
        <w:rPr>
          <w:rFonts w:cs="Times New Roman"/>
          <w:b/>
          <w:szCs w:val="28"/>
        </w:rPr>
        <w:t>40802810000230006528</w:t>
      </w:r>
    </w:p>
    <w:p w14:paraId="17EAA430" w14:textId="77777777" w:rsidR="00557DD1" w:rsidRPr="004B429C" w:rsidRDefault="00557DD1" w:rsidP="00557DD1">
      <w:pPr>
        <w:rPr>
          <w:rFonts w:cs="Times New Roman"/>
          <w:b/>
          <w:szCs w:val="28"/>
        </w:rPr>
      </w:pPr>
      <w:r w:rsidRPr="004B429C">
        <w:rPr>
          <w:rFonts w:cs="Times New Roman"/>
          <w:b/>
          <w:szCs w:val="28"/>
        </w:rPr>
        <w:t xml:space="preserve">к\с: </w:t>
      </w:r>
      <w:r w:rsidRPr="00E67B2B">
        <w:rPr>
          <w:rFonts w:cs="Times New Roman"/>
          <w:b/>
          <w:szCs w:val="28"/>
        </w:rPr>
        <w:t>30101810500000000760</w:t>
      </w:r>
      <w:r>
        <w:rPr>
          <w:rFonts w:cs="Times New Roman"/>
          <w:b/>
          <w:szCs w:val="28"/>
        </w:rPr>
        <w:t xml:space="preserve"> </w:t>
      </w:r>
      <w:r w:rsidRPr="004B429C">
        <w:rPr>
          <w:rFonts w:cs="Times New Roman"/>
          <w:b/>
          <w:szCs w:val="28"/>
        </w:rPr>
        <w:t xml:space="preserve">в </w:t>
      </w:r>
      <w:r w:rsidRPr="005B01A7">
        <w:rPr>
          <w:rFonts w:cs="Times New Roman"/>
          <w:b/>
          <w:szCs w:val="28"/>
        </w:rPr>
        <w:t xml:space="preserve">ПАО </w:t>
      </w:r>
      <w:proofErr w:type="spellStart"/>
      <w:r w:rsidRPr="005B01A7">
        <w:rPr>
          <w:rFonts w:cs="Times New Roman"/>
          <w:b/>
          <w:szCs w:val="28"/>
        </w:rPr>
        <w:t>Ставропольпромстройбанк</w:t>
      </w:r>
      <w:proofErr w:type="spellEnd"/>
    </w:p>
    <w:p w14:paraId="1FA97EE9" w14:textId="77777777" w:rsidR="00557DD1" w:rsidRDefault="00557DD1" w:rsidP="00557DD1">
      <w:pPr>
        <w:rPr>
          <w:rFonts w:cs="Times New Roman"/>
          <w:b/>
          <w:szCs w:val="28"/>
        </w:rPr>
      </w:pPr>
      <w:r w:rsidRPr="004B429C">
        <w:rPr>
          <w:rFonts w:cs="Times New Roman"/>
          <w:b/>
          <w:szCs w:val="28"/>
        </w:rPr>
        <w:t xml:space="preserve">БИК: </w:t>
      </w:r>
      <w:r w:rsidRPr="005B01A7">
        <w:rPr>
          <w:rFonts w:cs="Times New Roman"/>
          <w:b/>
          <w:szCs w:val="28"/>
        </w:rPr>
        <w:t>040702760</w:t>
      </w:r>
    </w:p>
    <w:p w14:paraId="694880C3" w14:textId="77777777" w:rsidR="008611BD" w:rsidRPr="008611BD" w:rsidRDefault="008611BD" w:rsidP="008611BD">
      <w:pPr>
        <w:shd w:val="clear" w:color="auto" w:fill="FFFFFF"/>
        <w:spacing w:after="0"/>
        <w:rPr>
          <w:rFonts w:ascii="Tahoma" w:eastAsia="Times New Roman" w:hAnsi="Tahoma" w:cs="Tahoma"/>
          <w:color w:val="0F2A3C"/>
          <w:sz w:val="16"/>
          <w:szCs w:val="16"/>
          <w:lang w:eastAsia="ru-RU"/>
        </w:rPr>
      </w:pPr>
    </w:p>
    <w:p w14:paraId="1D80A1F7" w14:textId="07120CC5" w:rsidR="008611BD" w:rsidRDefault="008611BD" w:rsidP="008611BD">
      <w:pPr>
        <w:shd w:val="clear" w:color="auto" w:fill="FFFFFF"/>
        <w:spacing w:after="0"/>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 </w:t>
      </w:r>
    </w:p>
    <w:p w14:paraId="5A80A287" w14:textId="13E80164" w:rsidR="008611BD" w:rsidRDefault="008611BD" w:rsidP="008611BD">
      <w:pPr>
        <w:shd w:val="clear" w:color="auto" w:fill="FFFFFF"/>
        <w:spacing w:after="0"/>
        <w:rPr>
          <w:rFonts w:ascii="Tahoma" w:eastAsia="Times New Roman" w:hAnsi="Tahoma" w:cs="Tahoma"/>
          <w:color w:val="0F2A3C"/>
          <w:sz w:val="16"/>
          <w:szCs w:val="16"/>
          <w:lang w:eastAsia="ru-RU"/>
        </w:rPr>
      </w:pPr>
    </w:p>
    <w:p w14:paraId="468A25D4" w14:textId="3CDA2150" w:rsidR="008611BD" w:rsidRDefault="008611BD" w:rsidP="008611BD">
      <w:pPr>
        <w:shd w:val="clear" w:color="auto" w:fill="FFFFFF"/>
        <w:spacing w:after="0"/>
        <w:rPr>
          <w:rFonts w:ascii="Tahoma" w:eastAsia="Times New Roman" w:hAnsi="Tahoma" w:cs="Tahoma"/>
          <w:color w:val="0F2A3C"/>
          <w:sz w:val="16"/>
          <w:szCs w:val="16"/>
          <w:lang w:eastAsia="ru-RU"/>
        </w:rPr>
      </w:pPr>
    </w:p>
    <w:p w14:paraId="173CD81A" w14:textId="143B0F5A" w:rsidR="008611BD" w:rsidRDefault="008611BD" w:rsidP="008611BD">
      <w:pPr>
        <w:shd w:val="clear" w:color="auto" w:fill="FFFFFF"/>
        <w:spacing w:after="0"/>
        <w:rPr>
          <w:rFonts w:ascii="Tahoma" w:eastAsia="Times New Roman" w:hAnsi="Tahoma" w:cs="Tahoma"/>
          <w:color w:val="0F2A3C"/>
          <w:sz w:val="16"/>
          <w:szCs w:val="16"/>
          <w:lang w:eastAsia="ru-RU"/>
        </w:rPr>
      </w:pPr>
    </w:p>
    <w:p w14:paraId="38C8A21F" w14:textId="04006279" w:rsidR="008611BD" w:rsidRDefault="008611BD" w:rsidP="008611BD">
      <w:pPr>
        <w:shd w:val="clear" w:color="auto" w:fill="FFFFFF"/>
        <w:spacing w:after="0"/>
        <w:rPr>
          <w:rFonts w:ascii="Tahoma" w:eastAsia="Times New Roman" w:hAnsi="Tahoma" w:cs="Tahoma"/>
          <w:color w:val="0F2A3C"/>
          <w:sz w:val="16"/>
          <w:szCs w:val="16"/>
          <w:lang w:eastAsia="ru-RU"/>
        </w:rPr>
      </w:pPr>
    </w:p>
    <w:p w14:paraId="1DCE5BF4" w14:textId="10AA68A0" w:rsidR="008611BD" w:rsidRDefault="008611BD" w:rsidP="008611BD">
      <w:pPr>
        <w:shd w:val="clear" w:color="auto" w:fill="FFFFFF"/>
        <w:spacing w:after="0"/>
        <w:rPr>
          <w:rFonts w:ascii="Tahoma" w:eastAsia="Times New Roman" w:hAnsi="Tahoma" w:cs="Tahoma"/>
          <w:color w:val="0F2A3C"/>
          <w:sz w:val="16"/>
          <w:szCs w:val="16"/>
          <w:lang w:eastAsia="ru-RU"/>
        </w:rPr>
      </w:pPr>
    </w:p>
    <w:p w14:paraId="747C7273" w14:textId="653FAC0C" w:rsidR="008611BD" w:rsidRDefault="008611BD" w:rsidP="008611BD">
      <w:pPr>
        <w:shd w:val="clear" w:color="auto" w:fill="FFFFFF"/>
        <w:spacing w:after="0"/>
        <w:rPr>
          <w:rFonts w:ascii="Tahoma" w:eastAsia="Times New Roman" w:hAnsi="Tahoma" w:cs="Tahoma"/>
          <w:color w:val="0F2A3C"/>
          <w:sz w:val="16"/>
          <w:szCs w:val="16"/>
          <w:lang w:eastAsia="ru-RU"/>
        </w:rPr>
      </w:pPr>
    </w:p>
    <w:p w14:paraId="56B83561" w14:textId="73E4AF17" w:rsidR="008611BD" w:rsidRDefault="008611BD" w:rsidP="008611BD">
      <w:pPr>
        <w:shd w:val="clear" w:color="auto" w:fill="FFFFFF"/>
        <w:spacing w:after="0"/>
        <w:rPr>
          <w:rFonts w:ascii="Tahoma" w:eastAsia="Times New Roman" w:hAnsi="Tahoma" w:cs="Tahoma"/>
          <w:color w:val="0F2A3C"/>
          <w:sz w:val="16"/>
          <w:szCs w:val="16"/>
          <w:lang w:eastAsia="ru-RU"/>
        </w:rPr>
      </w:pPr>
    </w:p>
    <w:p w14:paraId="271DF1EE" w14:textId="42D6F294" w:rsidR="008611BD" w:rsidRDefault="008611BD" w:rsidP="008611BD">
      <w:pPr>
        <w:shd w:val="clear" w:color="auto" w:fill="FFFFFF"/>
        <w:spacing w:after="0"/>
        <w:rPr>
          <w:rFonts w:ascii="Tahoma" w:eastAsia="Times New Roman" w:hAnsi="Tahoma" w:cs="Tahoma"/>
          <w:color w:val="0F2A3C"/>
          <w:sz w:val="16"/>
          <w:szCs w:val="16"/>
          <w:lang w:eastAsia="ru-RU"/>
        </w:rPr>
      </w:pPr>
    </w:p>
    <w:p w14:paraId="4B24FDAB" w14:textId="65246428" w:rsidR="008611BD" w:rsidRDefault="008611BD" w:rsidP="008611BD">
      <w:pPr>
        <w:shd w:val="clear" w:color="auto" w:fill="FFFFFF"/>
        <w:spacing w:after="0"/>
        <w:rPr>
          <w:rFonts w:ascii="Tahoma" w:eastAsia="Times New Roman" w:hAnsi="Tahoma" w:cs="Tahoma"/>
          <w:color w:val="0F2A3C"/>
          <w:sz w:val="16"/>
          <w:szCs w:val="16"/>
          <w:lang w:eastAsia="ru-RU"/>
        </w:rPr>
      </w:pPr>
    </w:p>
    <w:p w14:paraId="402346F8" w14:textId="24667C46" w:rsidR="008611BD" w:rsidRDefault="008611BD" w:rsidP="008611BD">
      <w:pPr>
        <w:shd w:val="clear" w:color="auto" w:fill="FFFFFF"/>
        <w:spacing w:after="0"/>
        <w:rPr>
          <w:rFonts w:ascii="Tahoma" w:eastAsia="Times New Roman" w:hAnsi="Tahoma" w:cs="Tahoma"/>
          <w:color w:val="0F2A3C"/>
          <w:sz w:val="16"/>
          <w:szCs w:val="16"/>
          <w:lang w:eastAsia="ru-RU"/>
        </w:rPr>
      </w:pPr>
    </w:p>
    <w:p w14:paraId="0ABA5DA7" w14:textId="2AA78970" w:rsidR="008611BD" w:rsidRDefault="008611BD" w:rsidP="008611BD">
      <w:pPr>
        <w:shd w:val="clear" w:color="auto" w:fill="FFFFFF"/>
        <w:spacing w:after="0"/>
        <w:rPr>
          <w:rFonts w:ascii="Tahoma" w:eastAsia="Times New Roman" w:hAnsi="Tahoma" w:cs="Tahoma"/>
          <w:color w:val="0F2A3C"/>
          <w:sz w:val="16"/>
          <w:szCs w:val="16"/>
          <w:lang w:eastAsia="ru-RU"/>
        </w:rPr>
      </w:pPr>
    </w:p>
    <w:p w14:paraId="7850693F" w14:textId="3FE294BE" w:rsidR="008611BD" w:rsidRDefault="008611BD" w:rsidP="008611BD">
      <w:pPr>
        <w:shd w:val="clear" w:color="auto" w:fill="FFFFFF"/>
        <w:spacing w:after="0"/>
        <w:rPr>
          <w:rFonts w:ascii="Tahoma" w:eastAsia="Times New Roman" w:hAnsi="Tahoma" w:cs="Tahoma"/>
          <w:color w:val="0F2A3C"/>
          <w:sz w:val="16"/>
          <w:szCs w:val="16"/>
          <w:lang w:eastAsia="ru-RU"/>
        </w:rPr>
      </w:pPr>
    </w:p>
    <w:p w14:paraId="7271046D" w14:textId="77777777" w:rsidR="008611BD" w:rsidRPr="008611BD" w:rsidRDefault="008611BD" w:rsidP="008611BD">
      <w:pPr>
        <w:shd w:val="clear" w:color="auto" w:fill="FFFFFF"/>
        <w:spacing w:after="0"/>
        <w:rPr>
          <w:rFonts w:ascii="Tahoma" w:eastAsia="Times New Roman" w:hAnsi="Tahoma" w:cs="Tahoma"/>
          <w:color w:val="0F2A3C"/>
          <w:sz w:val="16"/>
          <w:szCs w:val="16"/>
          <w:lang w:eastAsia="ru-RU"/>
        </w:rPr>
      </w:pPr>
    </w:p>
    <w:p w14:paraId="6AD2547F" w14:textId="77777777" w:rsidR="008611BD" w:rsidRPr="008611BD" w:rsidRDefault="008611BD" w:rsidP="008611BD">
      <w:pPr>
        <w:shd w:val="clear" w:color="auto" w:fill="FFFFFF"/>
        <w:spacing w:after="0"/>
        <w:jc w:val="right"/>
        <w:rPr>
          <w:rFonts w:ascii="Tahoma" w:eastAsia="Times New Roman" w:hAnsi="Tahoma" w:cs="Tahoma"/>
          <w:b/>
          <w:bCs/>
          <w:color w:val="0F2A3C"/>
          <w:sz w:val="18"/>
          <w:szCs w:val="18"/>
          <w:lang w:eastAsia="ru-RU"/>
        </w:rPr>
      </w:pPr>
      <w:r w:rsidRPr="008611BD">
        <w:rPr>
          <w:rFonts w:ascii="Tahoma" w:eastAsia="Times New Roman" w:hAnsi="Tahoma" w:cs="Tahoma"/>
          <w:b/>
          <w:bCs/>
          <w:color w:val="0F2A3C"/>
          <w:sz w:val="18"/>
          <w:szCs w:val="18"/>
          <w:lang w:eastAsia="ru-RU"/>
        </w:rPr>
        <w:t>Приложение № 1</w:t>
      </w:r>
    </w:p>
    <w:p w14:paraId="2996539A" w14:textId="77777777" w:rsidR="008611BD" w:rsidRDefault="008611BD" w:rsidP="008611BD">
      <w:pPr>
        <w:shd w:val="clear" w:color="auto" w:fill="FFFFFF"/>
        <w:spacing w:before="150" w:after="300" w:line="1110" w:lineRule="atLeast"/>
        <w:jc w:val="center"/>
        <w:outlineLvl w:val="0"/>
        <w:rPr>
          <w:rFonts w:ascii="Roboto" w:eastAsia="Times New Roman" w:hAnsi="Roboto" w:cs="Times New Roman"/>
          <w:b/>
          <w:bCs/>
          <w:color w:val="000000"/>
          <w:kern w:val="36"/>
          <w:sz w:val="22"/>
          <w:lang w:eastAsia="ru-RU"/>
        </w:rPr>
      </w:pPr>
    </w:p>
    <w:p w14:paraId="22008F30" w14:textId="1B65C07E" w:rsidR="008611BD" w:rsidRPr="008611BD" w:rsidRDefault="008611BD" w:rsidP="008611BD">
      <w:pPr>
        <w:shd w:val="clear" w:color="auto" w:fill="FFFFFF"/>
        <w:spacing w:before="150" w:after="300" w:line="1110" w:lineRule="atLeast"/>
        <w:jc w:val="center"/>
        <w:outlineLvl w:val="0"/>
        <w:rPr>
          <w:rFonts w:ascii="Roboto" w:eastAsia="Times New Roman" w:hAnsi="Roboto" w:cs="Times New Roman"/>
          <w:b/>
          <w:bCs/>
          <w:color w:val="000000"/>
          <w:kern w:val="36"/>
          <w:sz w:val="22"/>
          <w:lang w:eastAsia="ru-RU"/>
        </w:rPr>
      </w:pPr>
      <w:r w:rsidRPr="008611BD">
        <w:rPr>
          <w:rFonts w:ascii="Roboto" w:eastAsia="Times New Roman" w:hAnsi="Roboto" w:cs="Times New Roman"/>
          <w:b/>
          <w:bCs/>
          <w:color w:val="000000"/>
          <w:kern w:val="36"/>
          <w:sz w:val="22"/>
          <w:lang w:eastAsia="ru-RU"/>
        </w:rPr>
        <w:t>Согласие на обработку и передачу персональных данных третьим лицам</w:t>
      </w:r>
    </w:p>
    <w:p w14:paraId="0A81F27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Настоящим Приложением Стороны согласились с нижеследующими положениями по обработке и передаче персональных данных третьим лицам, предоставляемых Абонентом Провайдеру в целях исполнения Оферты.</w:t>
      </w:r>
    </w:p>
    <w:p w14:paraId="363E8FE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1. Согласие на обработку и передачу персональных данных третьим лицам (далее – Согласие) выражено Абонентом свободно, своей волей и в своих интересах.</w:t>
      </w:r>
    </w:p>
    <w:p w14:paraId="192342E6"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2. Целью предоставления Абонентом персональных данных и последующей их обработки и передачи Провайдером является получение Абонентом услуг Провайдера и исполнение Договора, стороной которого является Абонент.</w:t>
      </w:r>
    </w:p>
    <w:p w14:paraId="78CA2AF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3. Под обработкой персональных данных Абонента (субъекта персональных данных) понимаются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DE8B5C"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4. Под передачей персональных данных Абонента понимается действия, направленные на раскрытие персональных данных третьему лицу, включая трансграничную передачу (передачу персональных данных на территорию иностранного государства иностранному физическому лицу или иностранному юридическому лицу).</w:t>
      </w:r>
    </w:p>
    <w:p w14:paraId="3A953598"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5. Провайдер имеет право передавать предоставленные персональные данные третьим лицам с целью:</w:t>
      </w:r>
    </w:p>
    <w:p w14:paraId="0935D4B9" w14:textId="77777777" w:rsidR="008611BD" w:rsidRPr="008611BD" w:rsidRDefault="008611BD" w:rsidP="008611BD">
      <w:pPr>
        <w:numPr>
          <w:ilvl w:val="0"/>
          <w:numId w:val="1"/>
        </w:numPr>
        <w:shd w:val="clear" w:color="auto" w:fill="FFFFFF"/>
        <w:spacing w:before="100" w:beforeAutospacing="1"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регистрации доменных имен;</w:t>
      </w:r>
    </w:p>
    <w:p w14:paraId="712E8223" w14:textId="77777777" w:rsidR="008611BD" w:rsidRPr="008611BD" w:rsidRDefault="008611BD" w:rsidP="008611BD">
      <w:pPr>
        <w:numPr>
          <w:ilvl w:val="0"/>
          <w:numId w:val="1"/>
        </w:numPr>
        <w:shd w:val="clear" w:color="auto" w:fill="FFFFFF"/>
        <w:spacing w:before="100" w:beforeAutospacing="1"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выпуска SSL сертификатов;</w:t>
      </w:r>
    </w:p>
    <w:p w14:paraId="20437D1E" w14:textId="77777777" w:rsidR="008611BD" w:rsidRPr="008611BD" w:rsidRDefault="008611BD" w:rsidP="008611BD">
      <w:pPr>
        <w:numPr>
          <w:ilvl w:val="0"/>
          <w:numId w:val="1"/>
        </w:numPr>
        <w:shd w:val="clear" w:color="auto" w:fill="FFFFFF"/>
        <w:spacing w:before="100" w:beforeAutospacing="1"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организации защиты от сетевых атак;</w:t>
      </w:r>
    </w:p>
    <w:p w14:paraId="582399E0" w14:textId="77777777" w:rsidR="008611BD" w:rsidRPr="008611BD" w:rsidRDefault="008611BD" w:rsidP="008611BD">
      <w:pPr>
        <w:numPr>
          <w:ilvl w:val="0"/>
          <w:numId w:val="1"/>
        </w:numPr>
        <w:shd w:val="clear" w:color="auto" w:fill="FFFFFF"/>
        <w:spacing w:before="100" w:beforeAutospacing="1"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предоставления лицензии на ПО.</w:t>
      </w:r>
    </w:p>
    <w:p w14:paraId="68D30622"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6. Провайдер не имеет право передачи предоставленных персональных данных третьим лицам с целью, не обозначенной в п.5 настоящего Согласия.</w:t>
      </w:r>
    </w:p>
    <w:p w14:paraId="029F2571"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7. Подписание настоящего Согласия признается согласием Абонента, исполненным в простой письменной форме, на обработку и передачу следующих персональных данных таких как: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Абонента, сведений о дате выдачи указанного документа и выдавшем его органе; номерах телефонов; номерах факсов; адресах электронной почты (E-mail).</w:t>
      </w:r>
    </w:p>
    <w:p w14:paraId="2E6C006C"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8. Согласие действует в течение срока действия Оферты и не менее трех лет с момента расторжения Оферты.</w:t>
      </w:r>
    </w:p>
    <w:p w14:paraId="0058F4B3" w14:textId="77777777" w:rsidR="008611BD" w:rsidRPr="008611BD" w:rsidRDefault="008611BD" w:rsidP="008611BD">
      <w:pPr>
        <w:shd w:val="clear" w:color="auto" w:fill="FFFFFF"/>
        <w:spacing w:before="75" w:after="75"/>
        <w:jc w:val="both"/>
        <w:rPr>
          <w:rFonts w:ascii="Tahoma" w:eastAsia="Times New Roman" w:hAnsi="Tahoma" w:cs="Tahoma"/>
          <w:color w:val="0F2A3C"/>
          <w:sz w:val="16"/>
          <w:szCs w:val="16"/>
          <w:lang w:eastAsia="ru-RU"/>
        </w:rPr>
      </w:pPr>
      <w:r w:rsidRPr="008611BD">
        <w:rPr>
          <w:rFonts w:ascii="Tahoma" w:eastAsia="Times New Roman" w:hAnsi="Tahoma" w:cs="Tahoma"/>
          <w:color w:val="0F2A3C"/>
          <w:sz w:val="16"/>
          <w:szCs w:val="16"/>
          <w:lang w:eastAsia="ru-RU"/>
        </w:rPr>
        <w:t>9. Согласие может быть отозвано путем направления в адрес Провайдера соответствующего распоряжения в простой письменной форме.</w:t>
      </w:r>
    </w:p>
    <w:p w14:paraId="64769C88"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D7CC0"/>
    <w:multiLevelType w:val="multilevel"/>
    <w:tmpl w:val="43F6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F75A3"/>
    <w:rsid w:val="00393A06"/>
    <w:rsid w:val="00557DD1"/>
    <w:rsid w:val="005F3F52"/>
    <w:rsid w:val="006C0B77"/>
    <w:rsid w:val="008242FF"/>
    <w:rsid w:val="008611BD"/>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8BA4"/>
  <w15:chartTrackingRefBased/>
  <w15:docId w15:val="{CE62E73E-96BD-4759-AC21-73541449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611BD"/>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611BD"/>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1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11B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11B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104">
      <w:bodyDiv w:val="1"/>
      <w:marLeft w:val="0"/>
      <w:marRight w:val="0"/>
      <w:marTop w:val="0"/>
      <w:marBottom w:val="0"/>
      <w:divBdr>
        <w:top w:val="none" w:sz="0" w:space="0" w:color="auto"/>
        <w:left w:val="none" w:sz="0" w:space="0" w:color="auto"/>
        <w:bottom w:val="none" w:sz="0" w:space="0" w:color="auto"/>
        <w:right w:val="none" w:sz="0" w:space="0" w:color="auto"/>
      </w:divBdr>
      <w:divsChild>
        <w:div w:id="502816211">
          <w:marLeft w:val="0"/>
          <w:marRight w:val="0"/>
          <w:marTop w:val="0"/>
          <w:marBottom w:val="0"/>
          <w:divBdr>
            <w:top w:val="none" w:sz="0" w:space="0" w:color="auto"/>
            <w:left w:val="none" w:sz="0" w:space="0" w:color="auto"/>
            <w:bottom w:val="none" w:sz="0" w:space="0" w:color="auto"/>
            <w:right w:val="none" w:sz="0" w:space="0" w:color="auto"/>
          </w:divBdr>
        </w:div>
        <w:div w:id="28919012">
          <w:marLeft w:val="0"/>
          <w:marRight w:val="0"/>
          <w:marTop w:val="0"/>
          <w:marBottom w:val="0"/>
          <w:divBdr>
            <w:top w:val="none" w:sz="0" w:space="0" w:color="auto"/>
            <w:left w:val="none" w:sz="0" w:space="0" w:color="auto"/>
            <w:bottom w:val="none" w:sz="0" w:space="0" w:color="auto"/>
            <w:right w:val="none" w:sz="0" w:space="0" w:color="auto"/>
          </w:divBdr>
        </w:div>
        <w:div w:id="1774086272">
          <w:marLeft w:val="0"/>
          <w:marRight w:val="0"/>
          <w:marTop w:val="0"/>
          <w:marBottom w:val="0"/>
          <w:divBdr>
            <w:top w:val="none" w:sz="0" w:space="0" w:color="auto"/>
            <w:left w:val="none" w:sz="0" w:space="0" w:color="auto"/>
            <w:bottom w:val="none" w:sz="0" w:space="0" w:color="auto"/>
            <w:right w:val="none" w:sz="0" w:space="0" w:color="auto"/>
          </w:divBdr>
        </w:div>
        <w:div w:id="314184458">
          <w:marLeft w:val="0"/>
          <w:marRight w:val="0"/>
          <w:marTop w:val="0"/>
          <w:marBottom w:val="0"/>
          <w:divBdr>
            <w:top w:val="none" w:sz="0" w:space="0" w:color="auto"/>
            <w:left w:val="none" w:sz="0" w:space="0" w:color="auto"/>
            <w:bottom w:val="none" w:sz="0" w:space="0" w:color="auto"/>
            <w:right w:val="none" w:sz="0" w:space="0" w:color="auto"/>
          </w:divBdr>
        </w:div>
        <w:div w:id="1485971955">
          <w:marLeft w:val="0"/>
          <w:marRight w:val="0"/>
          <w:marTop w:val="0"/>
          <w:marBottom w:val="0"/>
          <w:divBdr>
            <w:top w:val="none" w:sz="0" w:space="0" w:color="auto"/>
            <w:left w:val="none" w:sz="0" w:space="0" w:color="auto"/>
            <w:bottom w:val="none" w:sz="0" w:space="0" w:color="auto"/>
            <w:right w:val="none" w:sz="0" w:space="0" w:color="auto"/>
          </w:divBdr>
        </w:div>
        <w:div w:id="206336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5204</Words>
  <Characters>29667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2022-09-12T19:13:00Z</dcterms:created>
  <dcterms:modified xsi:type="dcterms:W3CDTF">2025-07-01T14:44:00Z</dcterms:modified>
</cp:coreProperties>
</file>